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54" w:rsidRDefault="00336654" w:rsidP="00336654">
      <w:pPr>
        <w:pStyle w:val="ab"/>
        <w:spacing w:before="60" w:after="20" w:line="240" w:lineRule="auto"/>
        <w:ind w:firstLine="480"/>
        <w:jc w:val="left"/>
        <w:rPr>
          <w:rFonts w:ascii="微软雅黑" w:eastAsia="微软雅黑" w:hAnsi="微软雅黑" w:hint="eastAsia"/>
          <w:sz w:val="36"/>
          <w:szCs w:val="36"/>
        </w:rPr>
      </w:pPr>
      <w:bookmarkStart w:id="0" w:name="_Toc390734848"/>
      <w:bookmarkStart w:id="1" w:name="_Toc366320350"/>
      <w:bookmarkStart w:id="2" w:name="_Toc366320431"/>
      <w:bookmarkStart w:id="3" w:name="_Toc403849059"/>
      <w:bookmarkStart w:id="4" w:name="_Toc406172764"/>
      <w:bookmarkStart w:id="5" w:name="_Toc481142394"/>
      <w:bookmarkStart w:id="6" w:name="_Toc483995125"/>
      <w:r>
        <w:rPr>
          <w:rFonts w:ascii="微软雅黑" w:eastAsia="微软雅黑" w:hAnsi="微软雅黑" w:hint="eastAsia"/>
          <w:kern w:val="0"/>
          <w:sz w:val="24"/>
          <w:szCs w:val="24"/>
        </w:rPr>
        <w:t>附件一 企业技术需求（编号：H-</w:t>
      </w:r>
      <w:r>
        <w:rPr>
          <w:rFonts w:ascii="微软雅黑" w:eastAsia="微软雅黑" w:hAnsi="微软雅黑" w:hint="eastAsia"/>
          <w:kern w:val="0"/>
          <w:sz w:val="24"/>
          <w:szCs w:val="24"/>
        </w:rPr>
        <w:t>3</w:t>
      </w:r>
      <w:bookmarkStart w:id="7" w:name="_GoBack"/>
      <w:bookmarkEnd w:id="7"/>
      <w:r>
        <w:rPr>
          <w:rFonts w:ascii="微软雅黑" w:eastAsia="微软雅黑" w:hAnsi="微软雅黑" w:hint="eastAsia"/>
          <w:kern w:val="0"/>
          <w:sz w:val="24"/>
          <w:szCs w:val="24"/>
        </w:rPr>
        <w:t>-1）</w:t>
      </w:r>
    </w:p>
    <w:p w:rsidR="00423F83" w:rsidRPr="00E9593F" w:rsidRDefault="00457146" w:rsidP="002147F0">
      <w:pPr>
        <w:pStyle w:val="ab"/>
        <w:spacing w:before="60" w:after="20" w:line="240" w:lineRule="auto"/>
        <w:ind w:firstLine="720"/>
        <w:rPr>
          <w:rFonts w:ascii="微软雅黑" w:eastAsia="微软雅黑" w:hAnsi="微软雅黑"/>
          <w:sz w:val="36"/>
          <w:szCs w:val="36"/>
        </w:rPr>
      </w:pPr>
      <w:r>
        <w:rPr>
          <w:rFonts w:ascii="微软雅黑" w:eastAsia="微软雅黑" w:hAnsi="微软雅黑" w:hint="eastAsia"/>
          <w:sz w:val="36"/>
          <w:szCs w:val="36"/>
        </w:rPr>
        <w:t>中尺度对流</w:t>
      </w:r>
      <w:r w:rsidR="00990881">
        <w:rPr>
          <w:rFonts w:ascii="微软雅黑" w:eastAsia="微软雅黑" w:hAnsi="微软雅黑" w:hint="eastAsia"/>
          <w:sz w:val="36"/>
          <w:szCs w:val="36"/>
        </w:rPr>
        <w:t>初生预警</w:t>
      </w:r>
    </w:p>
    <w:p w:rsidR="00832F45" w:rsidRPr="00E9593F" w:rsidRDefault="008B36AB" w:rsidP="002147F0">
      <w:pPr>
        <w:pStyle w:val="ab"/>
        <w:spacing w:before="60" w:after="20" w:line="240" w:lineRule="auto"/>
        <w:ind w:firstLine="720"/>
        <w:rPr>
          <w:rFonts w:ascii="微软雅黑" w:eastAsia="微软雅黑" w:hAnsi="微软雅黑"/>
          <w:sz w:val="36"/>
          <w:szCs w:val="36"/>
        </w:rPr>
      </w:pPr>
      <w:r>
        <w:rPr>
          <w:rFonts w:ascii="微软雅黑" w:eastAsia="微软雅黑" w:hAnsi="微软雅黑" w:hint="eastAsia"/>
          <w:sz w:val="36"/>
          <w:szCs w:val="36"/>
        </w:rPr>
        <w:t>研制</w:t>
      </w:r>
      <w:r w:rsidR="00423F83" w:rsidRPr="00E9593F">
        <w:rPr>
          <w:rFonts w:ascii="微软雅黑" w:eastAsia="微软雅黑" w:hAnsi="微软雅黑" w:hint="eastAsia"/>
          <w:sz w:val="36"/>
          <w:szCs w:val="36"/>
        </w:rPr>
        <w:t>任务书</w:t>
      </w:r>
    </w:p>
    <w:p w:rsidR="00423F83" w:rsidRDefault="00423F83" w:rsidP="00BA7B7A">
      <w:pPr>
        <w:pStyle w:val="1"/>
      </w:pPr>
      <w:r>
        <w:rPr>
          <w:rFonts w:hint="eastAsia"/>
        </w:rPr>
        <w:t>项目概述</w:t>
      </w:r>
    </w:p>
    <w:p w:rsidR="00ED0CF8" w:rsidRPr="00990881" w:rsidRDefault="00990881" w:rsidP="00423F83">
      <w:pPr>
        <w:ind w:firstLine="420"/>
        <w:rPr>
          <w:rFonts w:ascii="宋体" w:hAnsi="宋体"/>
        </w:rPr>
      </w:pPr>
      <w:r w:rsidRPr="005B0713">
        <w:rPr>
          <w:rFonts w:ascii="宋体" w:hAnsi="宋体" w:hint="eastAsia"/>
        </w:rPr>
        <w:t>中尺度对流系统初生预警需实现综合利用FY-4卫星</w:t>
      </w:r>
      <w:r w:rsidRPr="005B0713">
        <w:rPr>
          <w:rFonts w:hint="eastAsia"/>
        </w:rPr>
        <w:t>多通</w:t>
      </w:r>
      <w:r w:rsidRPr="005B0713">
        <w:rPr>
          <w:rFonts w:ascii="宋体" w:hAnsi="宋体" w:hint="eastAsia"/>
        </w:rPr>
        <w:t>道扫描成像辐射计L1级数据及其相关L2级产品、干涉式大气垂直探测仪相关L2级产品、</w:t>
      </w:r>
      <w:r w:rsidRPr="005B0713">
        <w:rPr>
          <w:rFonts w:hint="eastAsia"/>
        </w:rPr>
        <w:t>常规气象观测</w:t>
      </w:r>
      <w:r w:rsidRPr="005B0713">
        <w:rPr>
          <w:rFonts w:hint="eastAsia"/>
        </w:rPr>
        <w:t>/</w:t>
      </w:r>
      <w:r w:rsidRPr="005B0713">
        <w:rPr>
          <w:rFonts w:hint="eastAsia"/>
        </w:rPr>
        <w:t>探测资料、雷达资料和数值预报产品</w:t>
      </w:r>
      <w:r w:rsidRPr="005B0713">
        <w:rPr>
          <w:rFonts w:ascii="宋体" w:hAnsi="宋体" w:hint="eastAsia"/>
        </w:rPr>
        <w:t>实现</w:t>
      </w:r>
      <w:r w:rsidRPr="005B0713">
        <w:rPr>
          <w:rFonts w:hint="eastAsia"/>
        </w:rPr>
        <w:t>中尺度对流系统的初生预警、诊断分析有利于中尺度对流系统生成的环境条件。</w:t>
      </w:r>
    </w:p>
    <w:p w:rsidR="00423F83" w:rsidRDefault="00423F83" w:rsidP="00BA7B7A">
      <w:pPr>
        <w:pStyle w:val="1"/>
      </w:pPr>
      <w:r>
        <w:rPr>
          <w:rFonts w:hint="eastAsia"/>
        </w:rPr>
        <w:t>项目内容</w:t>
      </w:r>
    </w:p>
    <w:p w:rsidR="003F4FA4" w:rsidRPr="003F4FA4" w:rsidRDefault="003F4FA4" w:rsidP="003F4FA4">
      <w:pPr>
        <w:ind w:firstLine="420"/>
      </w:pPr>
      <w:r>
        <w:rPr>
          <w:rFonts w:hint="eastAsia"/>
        </w:rPr>
        <w:t>本项目需要完成以下几个研制内容：</w:t>
      </w:r>
    </w:p>
    <w:p w:rsidR="00990881" w:rsidRDefault="00ED0CF8" w:rsidP="00990881">
      <w:pPr>
        <w:ind w:firstLine="420"/>
      </w:pPr>
      <w:r>
        <w:rPr>
          <w:rFonts w:hint="eastAsia"/>
        </w:rPr>
        <w:t>（</w:t>
      </w:r>
      <w:r>
        <w:rPr>
          <w:rFonts w:hint="eastAsia"/>
        </w:rPr>
        <w:t>1</w:t>
      </w:r>
      <w:r>
        <w:rPr>
          <w:rFonts w:hint="eastAsia"/>
        </w:rPr>
        <w:t>）</w:t>
      </w:r>
      <w:r w:rsidR="00990881">
        <w:rPr>
          <w:rFonts w:hint="eastAsia"/>
        </w:rPr>
        <w:t>不稳定条件分析功能</w:t>
      </w:r>
    </w:p>
    <w:p w:rsidR="00990881" w:rsidRDefault="00990881" w:rsidP="00990881">
      <w:pPr>
        <w:ind w:firstLine="420"/>
      </w:pPr>
      <w:r>
        <w:rPr>
          <w:rFonts w:hint="eastAsia"/>
        </w:rPr>
        <w:t>实现利用大气稳定度指数产品（大气抬升指数、</w:t>
      </w:r>
      <w:r>
        <w:rPr>
          <w:rFonts w:hint="eastAsia"/>
        </w:rPr>
        <w:t>CAPE</w:t>
      </w:r>
      <w:r>
        <w:rPr>
          <w:rFonts w:hint="eastAsia"/>
        </w:rPr>
        <w:t>指数、</w:t>
      </w:r>
      <w:r>
        <w:rPr>
          <w:rFonts w:hint="eastAsia"/>
        </w:rPr>
        <w:t>K</w:t>
      </w:r>
      <w:r>
        <w:rPr>
          <w:rFonts w:hint="eastAsia"/>
        </w:rPr>
        <w:t>指数、沙氏指数和</w:t>
      </w:r>
      <w:r>
        <w:rPr>
          <w:rFonts w:hint="eastAsia"/>
        </w:rPr>
        <w:t>TT</w:t>
      </w:r>
      <w:r>
        <w:rPr>
          <w:rFonts w:hint="eastAsia"/>
        </w:rPr>
        <w:t>指数）综合分析不稳定条件的功能。</w:t>
      </w:r>
    </w:p>
    <w:p w:rsidR="00990881" w:rsidRDefault="00990881" w:rsidP="00990881">
      <w:pPr>
        <w:ind w:firstLine="420"/>
      </w:pPr>
      <w:r>
        <w:rPr>
          <w:rFonts w:hint="eastAsia"/>
        </w:rPr>
        <w:t>（</w:t>
      </w:r>
      <w:r>
        <w:rPr>
          <w:rFonts w:hint="eastAsia"/>
        </w:rPr>
        <w:t>2</w:t>
      </w:r>
      <w:r>
        <w:rPr>
          <w:rFonts w:hint="eastAsia"/>
        </w:rPr>
        <w:t>）中尺度数值预报模式应用功能</w:t>
      </w:r>
    </w:p>
    <w:p w:rsidR="00990881" w:rsidRDefault="00990881" w:rsidP="00990881">
      <w:pPr>
        <w:ind w:firstLine="420"/>
      </w:pPr>
      <w:r>
        <w:rPr>
          <w:rFonts w:hint="eastAsia"/>
        </w:rPr>
        <w:t>针对对流初生，实现中尺度数值模式释用和各种物理参数诊断分析的功能。</w:t>
      </w:r>
    </w:p>
    <w:p w:rsidR="00990881" w:rsidRDefault="00990881" w:rsidP="00990881">
      <w:pPr>
        <w:ind w:firstLine="420"/>
      </w:pPr>
      <w:r>
        <w:rPr>
          <w:rFonts w:hint="eastAsia"/>
        </w:rPr>
        <w:t>（</w:t>
      </w:r>
      <w:r>
        <w:rPr>
          <w:rFonts w:hint="eastAsia"/>
        </w:rPr>
        <w:t>3</w:t>
      </w:r>
      <w:r>
        <w:rPr>
          <w:rFonts w:hint="eastAsia"/>
        </w:rPr>
        <w:t>）外流边界初生预警功能</w:t>
      </w:r>
    </w:p>
    <w:p w:rsidR="00990881" w:rsidRDefault="00990881" w:rsidP="00990881">
      <w:pPr>
        <w:ind w:firstLine="420"/>
      </w:pPr>
      <w:r>
        <w:rPr>
          <w:rFonts w:hint="eastAsia"/>
        </w:rPr>
        <w:t>实现利用</w:t>
      </w:r>
      <w:r>
        <w:rPr>
          <w:rFonts w:hint="eastAsia"/>
        </w:rPr>
        <w:t>FY-4</w:t>
      </w:r>
      <w:r>
        <w:rPr>
          <w:rFonts w:hint="eastAsia"/>
        </w:rPr>
        <w:t>卫星通道扫描成像辐射计</w:t>
      </w:r>
      <w:r>
        <w:rPr>
          <w:rFonts w:hint="eastAsia"/>
        </w:rPr>
        <w:t>L1</w:t>
      </w:r>
      <w:r>
        <w:rPr>
          <w:rFonts w:hint="eastAsia"/>
        </w:rPr>
        <w:t>级数据对对流边界初生预警的功能。</w:t>
      </w:r>
    </w:p>
    <w:p w:rsidR="00990881" w:rsidRDefault="00990881" w:rsidP="00990881">
      <w:pPr>
        <w:ind w:firstLine="420"/>
      </w:pPr>
      <w:r>
        <w:rPr>
          <w:rFonts w:hint="eastAsia"/>
        </w:rPr>
        <w:t>（</w:t>
      </w:r>
      <w:r>
        <w:rPr>
          <w:rFonts w:hint="eastAsia"/>
        </w:rPr>
        <w:t>4</w:t>
      </w:r>
      <w:r>
        <w:rPr>
          <w:rFonts w:hint="eastAsia"/>
        </w:rPr>
        <w:t>）快速发展对流体识别功能</w:t>
      </w:r>
    </w:p>
    <w:p w:rsidR="00990881" w:rsidRDefault="00990881" w:rsidP="00990881">
      <w:pPr>
        <w:ind w:firstLine="420"/>
      </w:pPr>
      <w:r>
        <w:rPr>
          <w:rFonts w:hint="eastAsia"/>
        </w:rPr>
        <w:t>实现利用</w:t>
      </w:r>
      <w:r>
        <w:rPr>
          <w:rFonts w:hint="eastAsia"/>
        </w:rPr>
        <w:t>FY-4</w:t>
      </w:r>
      <w:r>
        <w:rPr>
          <w:rFonts w:hint="eastAsia"/>
        </w:rPr>
        <w:t>卫星</w:t>
      </w:r>
      <w:r>
        <w:rPr>
          <w:rFonts w:hint="eastAsia"/>
        </w:rPr>
        <w:t>L1</w:t>
      </w:r>
      <w:r>
        <w:rPr>
          <w:rFonts w:hint="eastAsia"/>
        </w:rPr>
        <w:t>级数据及相关</w:t>
      </w:r>
      <w:r>
        <w:rPr>
          <w:rFonts w:hint="eastAsia"/>
        </w:rPr>
        <w:t>L2</w:t>
      </w:r>
      <w:r>
        <w:rPr>
          <w:rFonts w:hint="eastAsia"/>
        </w:rPr>
        <w:t>级产品，结合常规资料、雷达资料和数值预报产品，识别快速发展的对流单体的功能。</w:t>
      </w:r>
    </w:p>
    <w:p w:rsidR="00990881" w:rsidRDefault="00990881" w:rsidP="00990881">
      <w:pPr>
        <w:ind w:firstLine="420"/>
      </w:pPr>
      <w:r>
        <w:rPr>
          <w:rFonts w:hint="eastAsia"/>
        </w:rPr>
        <w:t>（</w:t>
      </w:r>
      <w:r>
        <w:rPr>
          <w:rFonts w:hint="eastAsia"/>
        </w:rPr>
        <w:t>5</w:t>
      </w:r>
      <w:r>
        <w:rPr>
          <w:rFonts w:hint="eastAsia"/>
        </w:rPr>
        <w:t>）不稳定条件与对流初生的相关性分析功能</w:t>
      </w:r>
    </w:p>
    <w:p w:rsidR="00990881" w:rsidRDefault="00990881" w:rsidP="00990881">
      <w:pPr>
        <w:ind w:firstLine="420"/>
      </w:pPr>
      <w:r>
        <w:rPr>
          <w:rFonts w:hint="eastAsia"/>
        </w:rPr>
        <w:t>实现大气稳定度指数产品和对流初生预警相关性分析的功能。</w:t>
      </w:r>
    </w:p>
    <w:p w:rsidR="00990881" w:rsidRDefault="00990881" w:rsidP="00990881">
      <w:pPr>
        <w:ind w:firstLine="420"/>
      </w:pPr>
      <w:r>
        <w:rPr>
          <w:rFonts w:hint="eastAsia"/>
        </w:rPr>
        <w:t>（</w:t>
      </w:r>
      <w:r>
        <w:rPr>
          <w:rFonts w:hint="eastAsia"/>
        </w:rPr>
        <w:t>6</w:t>
      </w:r>
      <w:r>
        <w:rPr>
          <w:rFonts w:hint="eastAsia"/>
        </w:rPr>
        <w:t>）中尺度数值模式释用与对流初生的相关性分析功能</w:t>
      </w:r>
    </w:p>
    <w:p w:rsidR="00990881" w:rsidRDefault="00990881" w:rsidP="00990881">
      <w:pPr>
        <w:ind w:firstLine="420"/>
      </w:pPr>
      <w:r>
        <w:rPr>
          <w:rFonts w:hint="eastAsia"/>
        </w:rPr>
        <w:t>实现中尺度数值模式提供各种物理量参数与对流初生预警的相关性分析功能。</w:t>
      </w:r>
    </w:p>
    <w:p w:rsidR="00990881" w:rsidRDefault="00990881" w:rsidP="00990881">
      <w:pPr>
        <w:ind w:firstLine="420"/>
      </w:pPr>
      <w:r>
        <w:rPr>
          <w:rFonts w:hint="eastAsia"/>
        </w:rPr>
        <w:t>（</w:t>
      </w:r>
      <w:r>
        <w:rPr>
          <w:rFonts w:hint="eastAsia"/>
        </w:rPr>
        <w:t>7</w:t>
      </w:r>
      <w:r>
        <w:rPr>
          <w:rFonts w:hint="eastAsia"/>
        </w:rPr>
        <w:t>）对流环境条件分析模块</w:t>
      </w:r>
    </w:p>
    <w:p w:rsidR="00990881" w:rsidRDefault="00990881" w:rsidP="00990881">
      <w:pPr>
        <w:ind w:firstLine="420"/>
      </w:pPr>
      <w:r>
        <w:rPr>
          <w:rFonts w:hint="eastAsia"/>
        </w:rPr>
        <w:t>实现利用快速发展对流体识别模块的结果，结合常规资料、雷达数据和数值预报产品，诊断有利于初生对流发生、发展和消亡环境条件的功能。</w:t>
      </w:r>
    </w:p>
    <w:p w:rsidR="00990881" w:rsidRDefault="00990881" w:rsidP="00990881">
      <w:pPr>
        <w:ind w:firstLine="420"/>
      </w:pPr>
      <w:r>
        <w:rPr>
          <w:rFonts w:hint="eastAsia"/>
        </w:rPr>
        <w:t>（</w:t>
      </w:r>
      <w:r>
        <w:rPr>
          <w:rFonts w:hint="eastAsia"/>
        </w:rPr>
        <w:t>8</w:t>
      </w:r>
      <w:r>
        <w:rPr>
          <w:rFonts w:hint="eastAsia"/>
        </w:rPr>
        <w:t>）</w:t>
      </w:r>
      <w:r>
        <w:rPr>
          <w:rFonts w:hint="eastAsia"/>
        </w:rPr>
        <w:t>FY-4</w:t>
      </w:r>
      <w:r>
        <w:rPr>
          <w:rFonts w:hint="eastAsia"/>
        </w:rPr>
        <w:t>卫星干涉式大气垂直探测仪数据瞬时扰动分解功能：实现利用</w:t>
      </w:r>
      <w:r>
        <w:rPr>
          <w:rFonts w:hint="eastAsia"/>
        </w:rPr>
        <w:t>FY-4</w:t>
      </w:r>
      <w:r>
        <w:rPr>
          <w:rFonts w:hint="eastAsia"/>
        </w:rPr>
        <w:t>星下范围内的干涉式大气垂直探测仪数据，采用垂直的和水平的原数据去除对应的对流层</w:t>
      </w:r>
      <w:r>
        <w:rPr>
          <w:rFonts w:hint="eastAsia"/>
        </w:rPr>
        <w:t>-</w:t>
      </w:r>
      <w:r>
        <w:rPr>
          <w:rFonts w:hint="eastAsia"/>
        </w:rPr>
        <w:t>平流层瞬变气候分量，得到卫星探测数据瞬时扰动分量的功能。</w:t>
      </w:r>
    </w:p>
    <w:p w:rsidR="00990881" w:rsidRDefault="00990881" w:rsidP="00990881">
      <w:pPr>
        <w:ind w:firstLine="420"/>
      </w:pPr>
      <w:r>
        <w:rPr>
          <w:rFonts w:hint="eastAsia"/>
        </w:rPr>
        <w:lastRenderedPageBreak/>
        <w:t>（</w:t>
      </w:r>
      <w:r>
        <w:rPr>
          <w:rFonts w:hint="eastAsia"/>
        </w:rPr>
        <w:t>9</w:t>
      </w:r>
      <w:r>
        <w:rPr>
          <w:rFonts w:hint="eastAsia"/>
        </w:rPr>
        <w:t>）常规垂直探空数据瞬时扰动分解功能：实现利用我国常规垂直探空中的基本变量成的网格化数据，采用垂直的和水平的原数据去除对应的对流层</w:t>
      </w:r>
      <w:r>
        <w:rPr>
          <w:rFonts w:hint="eastAsia"/>
        </w:rPr>
        <w:t>-</w:t>
      </w:r>
      <w:r>
        <w:rPr>
          <w:rFonts w:hint="eastAsia"/>
        </w:rPr>
        <w:t>平流层瞬变气候分量，得到常规观测数据瞬时扰动分量的功能。</w:t>
      </w:r>
    </w:p>
    <w:p w:rsidR="00990881" w:rsidRDefault="00990881" w:rsidP="00990881">
      <w:pPr>
        <w:ind w:firstLine="420"/>
      </w:pPr>
      <w:r>
        <w:rPr>
          <w:rFonts w:hint="eastAsia"/>
        </w:rPr>
        <w:t>（</w:t>
      </w:r>
      <w:r>
        <w:rPr>
          <w:rFonts w:hint="eastAsia"/>
        </w:rPr>
        <w:t>10</w:t>
      </w:r>
      <w:r>
        <w:rPr>
          <w:rFonts w:hint="eastAsia"/>
        </w:rPr>
        <w:t>）数值预报模式多变量的瞬时扰动分解功能：实现利用数值预报模式产品中多变量网格化数据，采用垂直的和水平的原数据去除对应的对流层</w:t>
      </w:r>
      <w:r>
        <w:rPr>
          <w:rFonts w:hint="eastAsia"/>
        </w:rPr>
        <w:t>-</w:t>
      </w:r>
      <w:r>
        <w:rPr>
          <w:rFonts w:hint="eastAsia"/>
        </w:rPr>
        <w:t>平流层瞬变气候分量，得到模式预报产品数据瞬时扰动分量的功能。</w:t>
      </w:r>
    </w:p>
    <w:p w:rsidR="00990881" w:rsidRDefault="00990881" w:rsidP="00990881">
      <w:pPr>
        <w:ind w:firstLine="420"/>
      </w:pPr>
      <w:r>
        <w:rPr>
          <w:rFonts w:hint="eastAsia"/>
        </w:rPr>
        <w:t>（</w:t>
      </w:r>
      <w:r>
        <w:rPr>
          <w:rFonts w:hint="eastAsia"/>
        </w:rPr>
        <w:t>11</w:t>
      </w:r>
      <w:r>
        <w:rPr>
          <w:rFonts w:hint="eastAsia"/>
        </w:rPr>
        <w:t>）深对流扰动稳定度指标量自动计算和演示功能：实现利用</w:t>
      </w:r>
      <w:r>
        <w:rPr>
          <w:rFonts w:hint="eastAsia"/>
        </w:rPr>
        <w:t>FY-4</w:t>
      </w:r>
      <w:r>
        <w:rPr>
          <w:rFonts w:hint="eastAsia"/>
        </w:rPr>
        <w:t>卫星大气垂直探测分解后的扰动分量、常规垂直探空分解后的扰动分量和模式预报瞬时扰动分量，采用扰动气团法，建立深对流扰动稳定度指标量自动计算和演示功能。</w:t>
      </w:r>
    </w:p>
    <w:p w:rsidR="00990881" w:rsidRDefault="00990881" w:rsidP="00990881">
      <w:pPr>
        <w:ind w:firstLine="420"/>
      </w:pPr>
      <w:r>
        <w:rPr>
          <w:rFonts w:hint="eastAsia"/>
        </w:rPr>
        <w:t>（</w:t>
      </w:r>
      <w:r>
        <w:rPr>
          <w:rFonts w:hint="eastAsia"/>
        </w:rPr>
        <w:t>12</w:t>
      </w:r>
      <w:r>
        <w:rPr>
          <w:rFonts w:hint="eastAsia"/>
        </w:rPr>
        <w:t>）深对流扰动指标量与卫星亮温和暴雨落区及强度变化的校验功能：利用上述深对流稳定度指标量，采用统计模型确定的阈值法，建立与卫星亮温和暴雨落区及强度变化的校验功能。</w:t>
      </w:r>
    </w:p>
    <w:p w:rsidR="00423F83" w:rsidRPr="00350422" w:rsidRDefault="00423F83" w:rsidP="00BA7B7A">
      <w:pPr>
        <w:pStyle w:val="1"/>
      </w:pPr>
      <w:r>
        <w:rPr>
          <w:rFonts w:hint="eastAsia"/>
        </w:rPr>
        <w:t>数据输入输出要求</w:t>
      </w:r>
    </w:p>
    <w:p w:rsidR="00423F83" w:rsidRDefault="00423F83" w:rsidP="00BA7B7A">
      <w:pPr>
        <w:pStyle w:val="2"/>
      </w:pPr>
      <w:r>
        <w:rPr>
          <w:rFonts w:hint="eastAsia"/>
        </w:rPr>
        <w:t>输入数据要求：</w:t>
      </w:r>
    </w:p>
    <w:p w:rsidR="00423F83" w:rsidRDefault="003264AB" w:rsidP="001F6AF2">
      <w:pPr>
        <w:ind w:firstLine="420"/>
      </w:pPr>
      <w:r>
        <w:rPr>
          <w:rFonts w:hint="eastAsia"/>
        </w:rPr>
        <w:t>项目</w:t>
      </w:r>
      <w:r w:rsidR="001F6AF2">
        <w:rPr>
          <w:rFonts w:hint="eastAsia"/>
        </w:rPr>
        <w:t>要求业务</w:t>
      </w:r>
      <w:r w:rsidR="00423F83">
        <w:rPr>
          <w:rFonts w:hint="eastAsia"/>
        </w:rPr>
        <w:t>化，输入数据必须为实时可获取数据。</w:t>
      </w:r>
      <w:r w:rsidR="00423F83">
        <w:rPr>
          <w:rFonts w:hint="eastAsia"/>
        </w:rPr>
        <w:t>FY4 L1</w:t>
      </w:r>
      <w:r w:rsidR="00423F83">
        <w:rPr>
          <w:rFonts w:hint="eastAsia"/>
        </w:rPr>
        <w:t>、</w:t>
      </w:r>
      <w:r w:rsidR="00423F83">
        <w:rPr>
          <w:rFonts w:hint="eastAsia"/>
        </w:rPr>
        <w:t>L2</w:t>
      </w:r>
      <w:r w:rsidR="00423F83">
        <w:rPr>
          <w:rFonts w:hint="eastAsia"/>
        </w:rPr>
        <w:t>级数据及相关辅助数据，可从中国气象数据网</w:t>
      </w:r>
      <w:r w:rsidR="00423F83">
        <w:rPr>
          <w:rFonts w:hint="eastAsia"/>
        </w:rPr>
        <w:t>(</w:t>
      </w:r>
      <w:r w:rsidR="00423F83" w:rsidRPr="00377892">
        <w:t>http://data.cma.cn/</w:t>
      </w:r>
      <w:r w:rsidR="00423F83">
        <w:rPr>
          <w:rFonts w:hint="eastAsia"/>
        </w:rPr>
        <w:t>)</w:t>
      </w:r>
      <w:r w:rsidR="00423F83">
        <w:rPr>
          <w:rFonts w:hint="eastAsia"/>
        </w:rPr>
        <w:t>下载。</w:t>
      </w:r>
    </w:p>
    <w:p w:rsidR="00423F83" w:rsidRPr="008B3E17" w:rsidRDefault="00423F83" w:rsidP="00BA7B7A">
      <w:pPr>
        <w:pStyle w:val="2"/>
      </w:pPr>
      <w:r>
        <w:rPr>
          <w:rFonts w:hint="eastAsia"/>
        </w:rPr>
        <w:t>输出产品规格要求：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2022"/>
        <w:gridCol w:w="2268"/>
        <w:gridCol w:w="850"/>
        <w:gridCol w:w="850"/>
        <w:gridCol w:w="1135"/>
        <w:gridCol w:w="766"/>
        <w:gridCol w:w="949"/>
      </w:tblGrid>
      <w:tr w:rsidR="00423F83" w:rsidRPr="00076216" w:rsidTr="0061319B">
        <w:trPr>
          <w:trHeight w:val="454"/>
          <w:tblHeader/>
          <w:jc w:val="center"/>
        </w:trPr>
        <w:tc>
          <w:tcPr>
            <w:tcW w:w="405" w:type="pct"/>
            <w:shd w:val="clear" w:color="auto" w:fill="auto"/>
            <w:vAlign w:val="center"/>
          </w:tcPr>
          <w:p w:rsidR="00423F83" w:rsidRPr="002B253C" w:rsidRDefault="00423F83" w:rsidP="002E7424">
            <w:pPr>
              <w:pStyle w:val="a8"/>
            </w:pPr>
            <w:r w:rsidRPr="002B253C">
              <w:t>序号</w:t>
            </w:r>
          </w:p>
        </w:tc>
        <w:tc>
          <w:tcPr>
            <w:tcW w:w="1051" w:type="pct"/>
            <w:shd w:val="clear" w:color="auto" w:fill="auto"/>
            <w:vAlign w:val="center"/>
          </w:tcPr>
          <w:p w:rsidR="00423F83" w:rsidRPr="002B253C" w:rsidRDefault="00423F83" w:rsidP="002E7424">
            <w:pPr>
              <w:pStyle w:val="a8"/>
            </w:pPr>
            <w:r w:rsidRPr="002B253C">
              <w:rPr>
                <w:rFonts w:hint="eastAsia"/>
              </w:rPr>
              <w:t>产品类型</w:t>
            </w:r>
          </w:p>
        </w:tc>
        <w:tc>
          <w:tcPr>
            <w:tcW w:w="1179" w:type="pct"/>
            <w:shd w:val="clear" w:color="auto" w:fill="auto"/>
            <w:vAlign w:val="center"/>
          </w:tcPr>
          <w:p w:rsidR="00423F83" w:rsidRPr="002B253C" w:rsidRDefault="00423F83" w:rsidP="002E7424">
            <w:pPr>
              <w:pStyle w:val="a8"/>
            </w:pPr>
            <w:r w:rsidRPr="002B253C">
              <w:rPr>
                <w:rFonts w:hint="eastAsia"/>
              </w:rPr>
              <w:t>描述</w:t>
            </w:r>
          </w:p>
        </w:tc>
        <w:tc>
          <w:tcPr>
            <w:tcW w:w="442" w:type="pct"/>
            <w:shd w:val="clear" w:color="auto" w:fill="auto"/>
            <w:vAlign w:val="center"/>
          </w:tcPr>
          <w:p w:rsidR="00423F83" w:rsidRPr="002B253C" w:rsidRDefault="00423F83" w:rsidP="002E7424">
            <w:pPr>
              <w:pStyle w:val="a8"/>
            </w:pPr>
            <w:r w:rsidRPr="002B253C">
              <w:rPr>
                <w:rFonts w:hint="eastAsia"/>
              </w:rPr>
              <w:t>时效</w:t>
            </w:r>
          </w:p>
        </w:tc>
        <w:tc>
          <w:tcPr>
            <w:tcW w:w="442" w:type="pct"/>
            <w:shd w:val="clear" w:color="auto" w:fill="auto"/>
            <w:vAlign w:val="center"/>
          </w:tcPr>
          <w:p w:rsidR="00423F83" w:rsidRPr="002B253C" w:rsidRDefault="00423F83" w:rsidP="002E7424">
            <w:pPr>
              <w:pStyle w:val="a8"/>
            </w:pPr>
            <w:r w:rsidRPr="002B253C">
              <w:rPr>
                <w:rFonts w:hint="eastAsia"/>
              </w:rPr>
              <w:t>频次</w:t>
            </w:r>
          </w:p>
        </w:tc>
        <w:tc>
          <w:tcPr>
            <w:tcW w:w="590" w:type="pct"/>
            <w:shd w:val="clear" w:color="auto" w:fill="auto"/>
            <w:vAlign w:val="center"/>
          </w:tcPr>
          <w:p w:rsidR="00423F83" w:rsidRPr="002B253C" w:rsidRDefault="00423F83" w:rsidP="002E7424">
            <w:pPr>
              <w:pStyle w:val="a8"/>
            </w:pPr>
            <w:r w:rsidRPr="002B253C">
              <w:rPr>
                <w:rFonts w:hint="eastAsia"/>
              </w:rPr>
              <w:t>区域</w:t>
            </w:r>
          </w:p>
        </w:tc>
        <w:tc>
          <w:tcPr>
            <w:tcW w:w="398" w:type="pct"/>
            <w:shd w:val="clear" w:color="auto" w:fill="auto"/>
            <w:vAlign w:val="center"/>
          </w:tcPr>
          <w:p w:rsidR="00423F83" w:rsidRPr="002B253C" w:rsidRDefault="00423F83" w:rsidP="002E7424">
            <w:pPr>
              <w:pStyle w:val="a8"/>
            </w:pPr>
            <w:r w:rsidRPr="002B253C">
              <w:rPr>
                <w:rFonts w:hint="eastAsia"/>
              </w:rPr>
              <w:t>空间分辨率</w:t>
            </w:r>
          </w:p>
        </w:tc>
        <w:tc>
          <w:tcPr>
            <w:tcW w:w="493" w:type="pct"/>
            <w:shd w:val="clear" w:color="auto" w:fill="auto"/>
            <w:vAlign w:val="center"/>
          </w:tcPr>
          <w:p w:rsidR="00423F83" w:rsidRPr="002B253C" w:rsidRDefault="00423F83" w:rsidP="002E7424">
            <w:pPr>
              <w:pStyle w:val="a8"/>
            </w:pPr>
            <w:r w:rsidRPr="002B253C">
              <w:rPr>
                <w:rFonts w:hint="eastAsia"/>
              </w:rPr>
              <w:t>数据</w:t>
            </w:r>
          </w:p>
          <w:p w:rsidR="00423F83" w:rsidRPr="002B253C" w:rsidRDefault="00423F83" w:rsidP="002E7424">
            <w:pPr>
              <w:pStyle w:val="a8"/>
            </w:pPr>
            <w:r w:rsidRPr="002B253C">
              <w:rPr>
                <w:rFonts w:hint="eastAsia"/>
              </w:rPr>
              <w:t>格式</w:t>
            </w:r>
          </w:p>
        </w:tc>
      </w:tr>
      <w:tr w:rsidR="0061319B" w:rsidRPr="00076216" w:rsidTr="0061319B">
        <w:trPr>
          <w:trHeight w:val="454"/>
          <w:jc w:val="center"/>
        </w:trPr>
        <w:tc>
          <w:tcPr>
            <w:tcW w:w="405" w:type="pct"/>
            <w:shd w:val="clear" w:color="auto" w:fill="auto"/>
            <w:vAlign w:val="center"/>
          </w:tcPr>
          <w:p w:rsidR="0061319B" w:rsidRPr="002B253C" w:rsidRDefault="0061319B" w:rsidP="002E7424">
            <w:pPr>
              <w:pStyle w:val="aa"/>
            </w:pPr>
            <w:r w:rsidRPr="002B253C">
              <w:rPr>
                <w:rFonts w:hint="eastAsia"/>
              </w:rPr>
              <w:t>1</w:t>
            </w:r>
          </w:p>
        </w:tc>
        <w:tc>
          <w:tcPr>
            <w:tcW w:w="1051"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szCs w:val="21"/>
              </w:rPr>
            </w:pPr>
            <w:r w:rsidRPr="005B0713">
              <w:rPr>
                <w:rFonts w:hint="eastAsia"/>
                <w:szCs w:val="21"/>
              </w:rPr>
              <w:t>对流初生时空分布统计结果</w:t>
            </w:r>
          </w:p>
        </w:tc>
        <w:tc>
          <w:tcPr>
            <w:tcW w:w="1179"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sidRPr="005B0713">
              <w:rPr>
                <w:rFonts w:ascii="宋体" w:hAnsi="宋体" w:hint="eastAsia"/>
                <w:color w:val="000000"/>
                <w:szCs w:val="21"/>
              </w:rPr>
              <w:t>统计分析</w:t>
            </w:r>
          </w:p>
        </w:tc>
        <w:tc>
          <w:tcPr>
            <w:tcW w:w="442"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szCs w:val="21"/>
              </w:rPr>
            </w:pPr>
            <w:r w:rsidRPr="005B0713">
              <w:rPr>
                <w:rFonts w:ascii="宋体" w:hAnsi="宋体" w:hint="eastAsia"/>
                <w:szCs w:val="21"/>
              </w:rPr>
              <w:t>30</w:t>
            </w:r>
            <w:r>
              <w:rPr>
                <w:rFonts w:ascii="宋体" w:hAnsi="宋体" w:hint="eastAsia"/>
                <w:szCs w:val="21"/>
              </w:rPr>
              <w:t>min</w:t>
            </w:r>
          </w:p>
        </w:tc>
        <w:tc>
          <w:tcPr>
            <w:tcW w:w="442"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sidRPr="009946E5">
              <w:rPr>
                <w:rFonts w:hAnsi="宋体" w:hint="eastAsia"/>
                <w:szCs w:val="21"/>
              </w:rPr>
              <w:t>实时</w:t>
            </w:r>
          </w:p>
        </w:tc>
        <w:tc>
          <w:tcPr>
            <w:tcW w:w="590" w:type="pct"/>
            <w:shd w:val="clear" w:color="auto" w:fill="auto"/>
            <w:vAlign w:val="center"/>
          </w:tcPr>
          <w:p w:rsidR="0061319B" w:rsidRPr="002B253C" w:rsidRDefault="0061319B" w:rsidP="002E7424">
            <w:pPr>
              <w:pStyle w:val="aa"/>
            </w:pPr>
            <w:r>
              <w:rPr>
                <w:rFonts w:hint="eastAsia"/>
              </w:rPr>
              <w:t>中国区域</w:t>
            </w:r>
          </w:p>
        </w:tc>
        <w:tc>
          <w:tcPr>
            <w:tcW w:w="398" w:type="pct"/>
            <w:shd w:val="clear" w:color="auto" w:fill="auto"/>
            <w:vAlign w:val="center"/>
          </w:tcPr>
          <w:p w:rsidR="0061319B" w:rsidRPr="002B253C" w:rsidRDefault="0061319B" w:rsidP="002E7424">
            <w:pPr>
              <w:pStyle w:val="aa"/>
            </w:pPr>
            <w:r>
              <w:rPr>
                <w:rFonts w:hint="eastAsia"/>
              </w:rPr>
              <w:t>——</w:t>
            </w:r>
          </w:p>
        </w:tc>
        <w:tc>
          <w:tcPr>
            <w:tcW w:w="493" w:type="pct"/>
            <w:shd w:val="clear" w:color="auto" w:fill="auto"/>
            <w:vAlign w:val="center"/>
          </w:tcPr>
          <w:p w:rsidR="0061319B" w:rsidRPr="002B253C" w:rsidRDefault="0061319B" w:rsidP="002E7424">
            <w:pPr>
              <w:pStyle w:val="aa"/>
            </w:pPr>
            <w:r>
              <w:rPr>
                <w:rFonts w:hint="eastAsia"/>
              </w:rPr>
              <w:t>Netcdf、图像</w:t>
            </w:r>
          </w:p>
        </w:tc>
      </w:tr>
      <w:tr w:rsidR="0061319B" w:rsidRPr="00076216" w:rsidTr="0061319B">
        <w:trPr>
          <w:trHeight w:val="454"/>
          <w:jc w:val="center"/>
        </w:trPr>
        <w:tc>
          <w:tcPr>
            <w:tcW w:w="405" w:type="pct"/>
            <w:shd w:val="clear" w:color="auto" w:fill="auto"/>
            <w:vAlign w:val="center"/>
          </w:tcPr>
          <w:p w:rsidR="0061319B" w:rsidRPr="002B253C" w:rsidRDefault="0061319B" w:rsidP="002E7424">
            <w:pPr>
              <w:pStyle w:val="aa"/>
            </w:pPr>
            <w:r>
              <w:rPr>
                <w:rFonts w:hint="eastAsia"/>
              </w:rPr>
              <w:t>2</w:t>
            </w:r>
          </w:p>
        </w:tc>
        <w:tc>
          <w:tcPr>
            <w:tcW w:w="1051"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sidRPr="005B0713">
              <w:rPr>
                <w:szCs w:val="21"/>
              </w:rPr>
              <w:t>F</w:t>
            </w:r>
            <w:r w:rsidRPr="005B0713">
              <w:rPr>
                <w:rFonts w:hint="eastAsia"/>
                <w:szCs w:val="21"/>
              </w:rPr>
              <w:t>y-4</w:t>
            </w:r>
            <w:r w:rsidRPr="005B0713">
              <w:rPr>
                <w:rFonts w:hint="eastAsia"/>
                <w:szCs w:val="21"/>
              </w:rPr>
              <w:t>对流初生长时间序列集</w:t>
            </w:r>
          </w:p>
        </w:tc>
        <w:tc>
          <w:tcPr>
            <w:tcW w:w="1179"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sidRPr="005B0713">
              <w:rPr>
                <w:rFonts w:hint="eastAsia"/>
                <w:szCs w:val="21"/>
              </w:rPr>
              <w:t>长时间序列集</w:t>
            </w:r>
          </w:p>
        </w:tc>
        <w:tc>
          <w:tcPr>
            <w:tcW w:w="442"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szCs w:val="21"/>
              </w:rPr>
            </w:pPr>
            <w:r w:rsidRPr="005B0713">
              <w:rPr>
                <w:rFonts w:ascii="宋体" w:hAnsi="宋体" w:hint="eastAsia"/>
                <w:szCs w:val="21"/>
              </w:rPr>
              <w:t>30</w:t>
            </w:r>
            <w:r>
              <w:rPr>
                <w:rFonts w:ascii="宋体" w:hAnsi="宋体" w:hint="eastAsia"/>
                <w:szCs w:val="21"/>
              </w:rPr>
              <w:t>min</w:t>
            </w:r>
          </w:p>
        </w:tc>
        <w:tc>
          <w:tcPr>
            <w:tcW w:w="442"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sidRPr="009946E5">
              <w:rPr>
                <w:rFonts w:hAnsi="宋体" w:hint="eastAsia"/>
                <w:szCs w:val="21"/>
              </w:rPr>
              <w:t>实时</w:t>
            </w:r>
          </w:p>
        </w:tc>
        <w:tc>
          <w:tcPr>
            <w:tcW w:w="590" w:type="pct"/>
            <w:shd w:val="clear" w:color="auto" w:fill="auto"/>
            <w:vAlign w:val="center"/>
          </w:tcPr>
          <w:p w:rsidR="0061319B" w:rsidRPr="002B253C" w:rsidRDefault="0061319B" w:rsidP="008B721C">
            <w:pPr>
              <w:pStyle w:val="aa"/>
            </w:pPr>
            <w:r>
              <w:rPr>
                <w:rFonts w:hint="eastAsia"/>
              </w:rPr>
              <w:t>中国区域</w:t>
            </w:r>
          </w:p>
        </w:tc>
        <w:tc>
          <w:tcPr>
            <w:tcW w:w="398" w:type="pct"/>
            <w:shd w:val="clear" w:color="auto" w:fill="auto"/>
            <w:vAlign w:val="center"/>
          </w:tcPr>
          <w:p w:rsidR="0061319B" w:rsidRPr="002B253C" w:rsidRDefault="0061319B" w:rsidP="008B721C">
            <w:pPr>
              <w:pStyle w:val="aa"/>
            </w:pPr>
            <w:r>
              <w:rPr>
                <w:rFonts w:hint="eastAsia"/>
              </w:rPr>
              <w:t>——</w:t>
            </w:r>
          </w:p>
        </w:tc>
        <w:tc>
          <w:tcPr>
            <w:tcW w:w="493" w:type="pct"/>
            <w:shd w:val="clear" w:color="auto" w:fill="auto"/>
            <w:vAlign w:val="center"/>
          </w:tcPr>
          <w:p w:rsidR="0061319B" w:rsidRPr="002B253C" w:rsidRDefault="0061319B" w:rsidP="008B721C">
            <w:pPr>
              <w:pStyle w:val="aa"/>
            </w:pPr>
            <w:r>
              <w:rPr>
                <w:rFonts w:hint="eastAsia"/>
              </w:rPr>
              <w:t>Netcdf、图像</w:t>
            </w:r>
          </w:p>
        </w:tc>
      </w:tr>
      <w:tr w:rsidR="0061319B" w:rsidRPr="00076216" w:rsidTr="0061319B">
        <w:trPr>
          <w:trHeight w:val="454"/>
          <w:jc w:val="center"/>
        </w:trPr>
        <w:tc>
          <w:tcPr>
            <w:tcW w:w="405" w:type="pct"/>
            <w:shd w:val="clear" w:color="auto" w:fill="auto"/>
            <w:vAlign w:val="center"/>
          </w:tcPr>
          <w:p w:rsidR="0061319B" w:rsidRPr="002B253C" w:rsidRDefault="0061319B" w:rsidP="008B721C">
            <w:pPr>
              <w:pStyle w:val="aa"/>
            </w:pPr>
            <w:r>
              <w:rPr>
                <w:rFonts w:hint="eastAsia"/>
              </w:rPr>
              <w:t>3</w:t>
            </w:r>
          </w:p>
        </w:tc>
        <w:tc>
          <w:tcPr>
            <w:tcW w:w="1051"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szCs w:val="21"/>
              </w:rPr>
            </w:pPr>
            <w:r w:rsidRPr="005B0713">
              <w:rPr>
                <w:rFonts w:hint="eastAsia"/>
                <w:szCs w:val="21"/>
              </w:rPr>
              <w:t>不稳定条件与对流初生的相关性分析报告</w:t>
            </w:r>
          </w:p>
        </w:tc>
        <w:tc>
          <w:tcPr>
            <w:tcW w:w="1179"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sidRPr="005B0713">
              <w:rPr>
                <w:rFonts w:ascii="宋体" w:hAnsi="宋体" w:hint="eastAsia"/>
                <w:color w:val="000000"/>
                <w:szCs w:val="21"/>
              </w:rPr>
              <w:t>分析报告</w:t>
            </w:r>
          </w:p>
        </w:tc>
        <w:tc>
          <w:tcPr>
            <w:tcW w:w="442"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szCs w:val="21"/>
              </w:rPr>
            </w:pPr>
            <w:r w:rsidRPr="005B0713">
              <w:rPr>
                <w:rFonts w:ascii="宋体" w:hAnsi="宋体" w:hint="eastAsia"/>
                <w:szCs w:val="21"/>
              </w:rPr>
              <w:t>1小时</w:t>
            </w:r>
          </w:p>
        </w:tc>
        <w:tc>
          <w:tcPr>
            <w:tcW w:w="442"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sidRPr="009946E5">
              <w:rPr>
                <w:rFonts w:hAnsi="宋体" w:hint="eastAsia"/>
                <w:szCs w:val="21"/>
              </w:rPr>
              <w:t>实时</w:t>
            </w:r>
          </w:p>
        </w:tc>
        <w:tc>
          <w:tcPr>
            <w:tcW w:w="590" w:type="pct"/>
            <w:shd w:val="clear" w:color="auto" w:fill="auto"/>
            <w:vAlign w:val="center"/>
          </w:tcPr>
          <w:p w:rsidR="0061319B" w:rsidRPr="002B253C" w:rsidRDefault="0061319B" w:rsidP="008B721C">
            <w:pPr>
              <w:pStyle w:val="aa"/>
            </w:pPr>
            <w:r>
              <w:rPr>
                <w:rFonts w:hint="eastAsia"/>
              </w:rPr>
              <w:t>中国区域</w:t>
            </w:r>
          </w:p>
        </w:tc>
        <w:tc>
          <w:tcPr>
            <w:tcW w:w="398" w:type="pct"/>
            <w:shd w:val="clear" w:color="auto" w:fill="auto"/>
            <w:vAlign w:val="center"/>
          </w:tcPr>
          <w:p w:rsidR="0061319B" w:rsidRPr="002B253C" w:rsidRDefault="0061319B" w:rsidP="008B721C">
            <w:pPr>
              <w:pStyle w:val="aa"/>
            </w:pPr>
            <w:r>
              <w:rPr>
                <w:rFonts w:hint="eastAsia"/>
              </w:rPr>
              <w:t>——</w:t>
            </w:r>
          </w:p>
        </w:tc>
        <w:tc>
          <w:tcPr>
            <w:tcW w:w="493" w:type="pct"/>
            <w:shd w:val="clear" w:color="auto" w:fill="auto"/>
            <w:vAlign w:val="center"/>
          </w:tcPr>
          <w:p w:rsidR="0061319B" w:rsidRPr="002B253C" w:rsidRDefault="0061319B" w:rsidP="008B721C">
            <w:pPr>
              <w:pStyle w:val="aa"/>
            </w:pPr>
            <w:r>
              <w:rPr>
                <w:rFonts w:hint="eastAsia"/>
              </w:rPr>
              <w:t>文本</w:t>
            </w:r>
          </w:p>
        </w:tc>
      </w:tr>
      <w:tr w:rsidR="0061319B" w:rsidRPr="00076216" w:rsidTr="0061319B">
        <w:trPr>
          <w:trHeight w:val="454"/>
          <w:jc w:val="center"/>
        </w:trPr>
        <w:tc>
          <w:tcPr>
            <w:tcW w:w="405" w:type="pct"/>
            <w:shd w:val="clear" w:color="auto" w:fill="auto"/>
            <w:vAlign w:val="center"/>
          </w:tcPr>
          <w:p w:rsidR="0061319B" w:rsidRPr="002B253C" w:rsidRDefault="0061319B" w:rsidP="002E7424">
            <w:pPr>
              <w:pStyle w:val="aa"/>
            </w:pPr>
            <w:r>
              <w:rPr>
                <w:rFonts w:hint="eastAsia"/>
              </w:rPr>
              <w:t>4</w:t>
            </w:r>
          </w:p>
        </w:tc>
        <w:tc>
          <w:tcPr>
            <w:tcW w:w="1051"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szCs w:val="21"/>
              </w:rPr>
            </w:pPr>
            <w:r w:rsidRPr="005B0713">
              <w:rPr>
                <w:rFonts w:hint="eastAsia"/>
                <w:szCs w:val="21"/>
              </w:rPr>
              <w:t>中尺度数值模式释用与对流初生的相关性分析报告</w:t>
            </w:r>
          </w:p>
        </w:tc>
        <w:tc>
          <w:tcPr>
            <w:tcW w:w="1179"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sidRPr="005B0713">
              <w:rPr>
                <w:rFonts w:ascii="宋体" w:hAnsi="宋体" w:hint="eastAsia"/>
                <w:color w:val="000000"/>
                <w:szCs w:val="21"/>
              </w:rPr>
              <w:t>分析报告</w:t>
            </w:r>
          </w:p>
        </w:tc>
        <w:tc>
          <w:tcPr>
            <w:tcW w:w="442"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szCs w:val="21"/>
              </w:rPr>
            </w:pPr>
            <w:r w:rsidRPr="005B0713">
              <w:rPr>
                <w:rFonts w:ascii="宋体" w:hAnsi="宋体" w:hint="eastAsia"/>
                <w:szCs w:val="21"/>
              </w:rPr>
              <w:t>1小时</w:t>
            </w:r>
          </w:p>
        </w:tc>
        <w:tc>
          <w:tcPr>
            <w:tcW w:w="442"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sidRPr="009946E5">
              <w:rPr>
                <w:rFonts w:hAnsi="宋体" w:hint="eastAsia"/>
                <w:szCs w:val="21"/>
              </w:rPr>
              <w:t>实时</w:t>
            </w:r>
          </w:p>
        </w:tc>
        <w:tc>
          <w:tcPr>
            <w:tcW w:w="590" w:type="pct"/>
            <w:shd w:val="clear" w:color="auto" w:fill="auto"/>
            <w:vAlign w:val="center"/>
          </w:tcPr>
          <w:p w:rsidR="0061319B" w:rsidRPr="002B253C" w:rsidRDefault="0061319B" w:rsidP="002E7424">
            <w:pPr>
              <w:pStyle w:val="aa"/>
            </w:pPr>
            <w:r>
              <w:rPr>
                <w:rFonts w:hint="eastAsia"/>
              </w:rPr>
              <w:t>中国区域</w:t>
            </w:r>
          </w:p>
        </w:tc>
        <w:tc>
          <w:tcPr>
            <w:tcW w:w="398" w:type="pct"/>
            <w:shd w:val="clear" w:color="auto" w:fill="auto"/>
            <w:vAlign w:val="center"/>
          </w:tcPr>
          <w:p w:rsidR="0061319B" w:rsidRPr="002B253C" w:rsidRDefault="0061319B" w:rsidP="002E7424">
            <w:pPr>
              <w:pStyle w:val="aa"/>
            </w:pPr>
            <w:r>
              <w:rPr>
                <w:rFonts w:hint="eastAsia"/>
              </w:rPr>
              <w:t>——</w:t>
            </w:r>
          </w:p>
        </w:tc>
        <w:tc>
          <w:tcPr>
            <w:tcW w:w="493" w:type="pct"/>
            <w:shd w:val="clear" w:color="auto" w:fill="auto"/>
            <w:vAlign w:val="center"/>
          </w:tcPr>
          <w:p w:rsidR="0061319B" w:rsidRPr="002B253C" w:rsidRDefault="0061319B" w:rsidP="002E7424">
            <w:pPr>
              <w:pStyle w:val="aa"/>
            </w:pPr>
            <w:r>
              <w:rPr>
                <w:rFonts w:hint="eastAsia"/>
              </w:rPr>
              <w:t>文本</w:t>
            </w:r>
          </w:p>
        </w:tc>
      </w:tr>
      <w:tr w:rsidR="0061319B" w:rsidRPr="00076216" w:rsidTr="0061319B">
        <w:trPr>
          <w:trHeight w:val="454"/>
          <w:jc w:val="center"/>
        </w:trPr>
        <w:tc>
          <w:tcPr>
            <w:tcW w:w="405" w:type="pct"/>
            <w:shd w:val="clear" w:color="auto" w:fill="auto"/>
            <w:vAlign w:val="center"/>
          </w:tcPr>
          <w:p w:rsidR="0061319B" w:rsidRDefault="0061319B" w:rsidP="002E7424">
            <w:pPr>
              <w:pStyle w:val="aa"/>
            </w:pPr>
            <w:r>
              <w:rPr>
                <w:rFonts w:hint="eastAsia"/>
              </w:rPr>
              <w:t>5</w:t>
            </w:r>
          </w:p>
        </w:tc>
        <w:tc>
          <w:tcPr>
            <w:tcW w:w="1051"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szCs w:val="21"/>
              </w:rPr>
            </w:pPr>
            <w:r>
              <w:rPr>
                <w:rFonts w:hint="eastAsia"/>
              </w:rPr>
              <w:t>大气扰动环境系统与暴雨对流发展的关系模型</w:t>
            </w:r>
          </w:p>
        </w:tc>
        <w:tc>
          <w:tcPr>
            <w:tcW w:w="1179"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Pr>
                <w:rFonts w:hint="eastAsia"/>
              </w:rPr>
              <w:t>扰动对流模型</w:t>
            </w:r>
          </w:p>
        </w:tc>
        <w:tc>
          <w:tcPr>
            <w:tcW w:w="442"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szCs w:val="21"/>
              </w:rPr>
            </w:pPr>
            <w:r>
              <w:rPr>
                <w:rFonts w:ascii="宋体" w:hAnsi="宋体" w:hint="eastAsia"/>
              </w:rPr>
              <w:t>——</w:t>
            </w:r>
          </w:p>
        </w:tc>
        <w:tc>
          <w:tcPr>
            <w:tcW w:w="442" w:type="pct"/>
            <w:shd w:val="clear" w:color="auto" w:fill="auto"/>
            <w:vAlign w:val="center"/>
          </w:tcPr>
          <w:p w:rsidR="0061319B" w:rsidRPr="009946E5" w:rsidRDefault="0061319B" w:rsidP="0061319B">
            <w:pPr>
              <w:tabs>
                <w:tab w:val="left" w:pos="2117"/>
              </w:tabs>
              <w:adjustRightInd w:val="0"/>
              <w:spacing w:line="240" w:lineRule="atLeast"/>
              <w:ind w:firstLineChars="0" w:firstLine="0"/>
              <w:jc w:val="center"/>
              <w:rPr>
                <w:rFonts w:hAnsi="宋体"/>
                <w:szCs w:val="21"/>
              </w:rPr>
            </w:pPr>
            <w:r>
              <w:rPr>
                <w:rFonts w:ascii="宋体" w:hAnsi="宋体" w:hint="eastAsia"/>
              </w:rPr>
              <w:t>——</w:t>
            </w:r>
          </w:p>
        </w:tc>
        <w:tc>
          <w:tcPr>
            <w:tcW w:w="590" w:type="pct"/>
            <w:shd w:val="clear" w:color="auto" w:fill="auto"/>
            <w:vAlign w:val="center"/>
          </w:tcPr>
          <w:p w:rsidR="0061319B" w:rsidRPr="002B253C" w:rsidRDefault="0061319B" w:rsidP="008B721C">
            <w:pPr>
              <w:pStyle w:val="aa"/>
            </w:pPr>
            <w:r>
              <w:rPr>
                <w:rFonts w:hint="eastAsia"/>
              </w:rPr>
              <w:t>中国区域</w:t>
            </w:r>
          </w:p>
        </w:tc>
        <w:tc>
          <w:tcPr>
            <w:tcW w:w="398" w:type="pct"/>
            <w:shd w:val="clear" w:color="auto" w:fill="auto"/>
            <w:vAlign w:val="center"/>
          </w:tcPr>
          <w:p w:rsidR="0061319B" w:rsidRPr="002B253C" w:rsidRDefault="0061319B" w:rsidP="008B721C">
            <w:pPr>
              <w:pStyle w:val="aa"/>
            </w:pPr>
            <w:r>
              <w:rPr>
                <w:rFonts w:hint="eastAsia"/>
              </w:rPr>
              <w:t>——</w:t>
            </w:r>
          </w:p>
        </w:tc>
        <w:tc>
          <w:tcPr>
            <w:tcW w:w="493" w:type="pct"/>
            <w:shd w:val="clear" w:color="auto" w:fill="auto"/>
            <w:vAlign w:val="center"/>
          </w:tcPr>
          <w:p w:rsidR="0061319B" w:rsidRDefault="0061319B" w:rsidP="008B721C">
            <w:pPr>
              <w:pStyle w:val="aa"/>
            </w:pPr>
            <w:r>
              <w:rPr>
                <w:rFonts w:hint="eastAsia"/>
              </w:rPr>
              <w:t>Netcdf、</w:t>
            </w:r>
          </w:p>
          <w:p w:rsidR="0061319B" w:rsidRPr="002B253C" w:rsidRDefault="0061319B" w:rsidP="008B721C">
            <w:pPr>
              <w:pStyle w:val="aa"/>
            </w:pPr>
            <w:r>
              <w:rPr>
                <w:rFonts w:hint="eastAsia"/>
              </w:rPr>
              <w:t>图像</w:t>
            </w:r>
          </w:p>
        </w:tc>
      </w:tr>
      <w:tr w:rsidR="0061319B" w:rsidRPr="00076216" w:rsidTr="0061319B">
        <w:trPr>
          <w:trHeight w:val="454"/>
          <w:jc w:val="center"/>
        </w:trPr>
        <w:tc>
          <w:tcPr>
            <w:tcW w:w="405" w:type="pct"/>
            <w:shd w:val="clear" w:color="auto" w:fill="auto"/>
            <w:vAlign w:val="center"/>
          </w:tcPr>
          <w:p w:rsidR="0061319B" w:rsidRDefault="0061319B" w:rsidP="002E7424">
            <w:pPr>
              <w:pStyle w:val="aa"/>
            </w:pPr>
            <w:r>
              <w:rPr>
                <w:rFonts w:hint="eastAsia"/>
              </w:rPr>
              <w:t>6</w:t>
            </w:r>
          </w:p>
        </w:tc>
        <w:tc>
          <w:tcPr>
            <w:tcW w:w="1051"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szCs w:val="21"/>
              </w:rPr>
            </w:pPr>
            <w:r>
              <w:t>FY-4</w:t>
            </w:r>
            <w:r>
              <w:rPr>
                <w:rFonts w:hint="eastAsia"/>
              </w:rPr>
              <w:t>卫星</w:t>
            </w:r>
            <w:r>
              <w:rPr>
                <w:rFonts w:ascii="宋体" w:hAnsi="宋体" w:hint="eastAsia"/>
              </w:rPr>
              <w:t>大气垂直探测仪</w:t>
            </w:r>
            <w:r>
              <w:rPr>
                <w:rFonts w:hint="eastAsia"/>
              </w:rPr>
              <w:t>数据瞬时扰动分量数据集</w:t>
            </w:r>
          </w:p>
        </w:tc>
        <w:tc>
          <w:tcPr>
            <w:tcW w:w="1179"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Pr>
                <w:rFonts w:hint="eastAsia"/>
              </w:rPr>
              <w:t>卫星数据扰动变量</w:t>
            </w:r>
          </w:p>
        </w:tc>
        <w:tc>
          <w:tcPr>
            <w:tcW w:w="442" w:type="pct"/>
            <w:shd w:val="clear" w:color="auto" w:fill="auto"/>
            <w:vAlign w:val="center"/>
          </w:tcPr>
          <w:p w:rsidR="0061319B" w:rsidRDefault="0061319B" w:rsidP="0061319B">
            <w:pPr>
              <w:widowControl/>
              <w:spacing w:line="240" w:lineRule="atLeast"/>
              <w:ind w:firstLineChars="0" w:firstLine="0"/>
              <w:jc w:val="center"/>
              <w:rPr>
                <w:rFonts w:ascii="宋体" w:hAnsi="宋体"/>
              </w:rPr>
            </w:pPr>
            <w:r>
              <w:rPr>
                <w:rFonts w:ascii="宋体" w:hAnsi="宋体" w:hint="eastAsia"/>
              </w:rPr>
              <w:t>30min</w:t>
            </w:r>
          </w:p>
          <w:p w:rsidR="0061319B" w:rsidRPr="005B0713" w:rsidRDefault="0061319B" w:rsidP="0061319B">
            <w:pPr>
              <w:tabs>
                <w:tab w:val="left" w:pos="2117"/>
              </w:tabs>
              <w:adjustRightInd w:val="0"/>
              <w:spacing w:line="240" w:lineRule="atLeast"/>
              <w:ind w:firstLineChars="0" w:firstLine="0"/>
              <w:jc w:val="center"/>
              <w:rPr>
                <w:rFonts w:ascii="宋体" w:hAnsi="宋体"/>
                <w:szCs w:val="21"/>
              </w:rPr>
            </w:pPr>
            <w:r>
              <w:rPr>
                <w:rFonts w:ascii="宋体" w:hAnsi="宋体" w:hint="eastAsia"/>
              </w:rPr>
              <w:t>或1h</w:t>
            </w:r>
          </w:p>
        </w:tc>
        <w:tc>
          <w:tcPr>
            <w:tcW w:w="442" w:type="pct"/>
            <w:shd w:val="clear" w:color="auto" w:fill="auto"/>
            <w:vAlign w:val="center"/>
          </w:tcPr>
          <w:p w:rsidR="0061319B" w:rsidRPr="009946E5" w:rsidRDefault="0061319B" w:rsidP="0061319B">
            <w:pPr>
              <w:tabs>
                <w:tab w:val="left" w:pos="2117"/>
              </w:tabs>
              <w:adjustRightInd w:val="0"/>
              <w:spacing w:line="240" w:lineRule="atLeast"/>
              <w:ind w:firstLineChars="0" w:firstLine="0"/>
              <w:jc w:val="center"/>
              <w:rPr>
                <w:rFonts w:hAnsi="宋体"/>
                <w:szCs w:val="21"/>
              </w:rPr>
            </w:pPr>
            <w:r>
              <w:rPr>
                <w:rFonts w:hAnsi="宋体" w:hint="eastAsia"/>
              </w:rPr>
              <w:t>实时</w:t>
            </w:r>
          </w:p>
        </w:tc>
        <w:tc>
          <w:tcPr>
            <w:tcW w:w="590" w:type="pct"/>
            <w:shd w:val="clear" w:color="auto" w:fill="auto"/>
            <w:vAlign w:val="center"/>
          </w:tcPr>
          <w:p w:rsidR="0061319B" w:rsidRPr="002B253C" w:rsidRDefault="0061319B" w:rsidP="008B721C">
            <w:pPr>
              <w:pStyle w:val="aa"/>
            </w:pPr>
            <w:r>
              <w:rPr>
                <w:rFonts w:hint="eastAsia"/>
              </w:rPr>
              <w:t>中国区域</w:t>
            </w:r>
          </w:p>
        </w:tc>
        <w:tc>
          <w:tcPr>
            <w:tcW w:w="398" w:type="pct"/>
            <w:shd w:val="clear" w:color="auto" w:fill="auto"/>
            <w:vAlign w:val="center"/>
          </w:tcPr>
          <w:p w:rsidR="0061319B" w:rsidRPr="002B253C" w:rsidRDefault="0061319B" w:rsidP="008B721C">
            <w:pPr>
              <w:pStyle w:val="aa"/>
            </w:pPr>
            <w:r>
              <w:rPr>
                <w:rFonts w:hint="eastAsia"/>
              </w:rPr>
              <w:t>——</w:t>
            </w:r>
          </w:p>
        </w:tc>
        <w:tc>
          <w:tcPr>
            <w:tcW w:w="493" w:type="pct"/>
            <w:shd w:val="clear" w:color="auto" w:fill="auto"/>
            <w:vAlign w:val="center"/>
          </w:tcPr>
          <w:p w:rsidR="0061319B" w:rsidRDefault="0061319B" w:rsidP="008B721C">
            <w:pPr>
              <w:pStyle w:val="aa"/>
            </w:pPr>
            <w:r>
              <w:rPr>
                <w:rFonts w:hint="eastAsia"/>
              </w:rPr>
              <w:t>Netcdf</w:t>
            </w:r>
          </w:p>
        </w:tc>
      </w:tr>
      <w:tr w:rsidR="0061319B" w:rsidRPr="00076216" w:rsidTr="0061319B">
        <w:trPr>
          <w:trHeight w:val="454"/>
          <w:jc w:val="center"/>
        </w:trPr>
        <w:tc>
          <w:tcPr>
            <w:tcW w:w="405" w:type="pct"/>
            <w:shd w:val="clear" w:color="auto" w:fill="auto"/>
            <w:vAlign w:val="center"/>
          </w:tcPr>
          <w:p w:rsidR="0061319B" w:rsidRDefault="0061319B" w:rsidP="002E7424">
            <w:pPr>
              <w:pStyle w:val="aa"/>
            </w:pPr>
            <w:r>
              <w:rPr>
                <w:rFonts w:hint="eastAsia"/>
              </w:rPr>
              <w:t>7</w:t>
            </w:r>
          </w:p>
        </w:tc>
        <w:tc>
          <w:tcPr>
            <w:tcW w:w="1051"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szCs w:val="21"/>
              </w:rPr>
            </w:pPr>
            <w:r>
              <w:rPr>
                <w:rFonts w:hint="eastAsia"/>
              </w:rPr>
              <w:t>常规垂直探空瞬时扰动分量数据集</w:t>
            </w:r>
          </w:p>
        </w:tc>
        <w:tc>
          <w:tcPr>
            <w:tcW w:w="1179"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Pr>
                <w:rFonts w:hint="eastAsia"/>
              </w:rPr>
              <w:t>探空数据扰动变量</w:t>
            </w:r>
          </w:p>
        </w:tc>
        <w:tc>
          <w:tcPr>
            <w:tcW w:w="442" w:type="pct"/>
            <w:shd w:val="clear" w:color="auto" w:fill="auto"/>
            <w:vAlign w:val="center"/>
          </w:tcPr>
          <w:p w:rsidR="0061319B" w:rsidRDefault="0061319B" w:rsidP="0061319B">
            <w:pPr>
              <w:widowControl/>
              <w:spacing w:line="240" w:lineRule="atLeast"/>
              <w:ind w:firstLineChars="0" w:firstLine="0"/>
              <w:jc w:val="center"/>
              <w:rPr>
                <w:rFonts w:ascii="宋体" w:hAnsi="宋体"/>
              </w:rPr>
            </w:pPr>
            <w:r>
              <w:rPr>
                <w:rFonts w:ascii="宋体" w:hAnsi="宋体" w:hint="eastAsia"/>
              </w:rPr>
              <w:t>30min</w:t>
            </w:r>
          </w:p>
          <w:p w:rsidR="0061319B" w:rsidRPr="005B0713" w:rsidRDefault="0061319B" w:rsidP="0061319B">
            <w:pPr>
              <w:tabs>
                <w:tab w:val="left" w:pos="2117"/>
              </w:tabs>
              <w:adjustRightInd w:val="0"/>
              <w:spacing w:line="240" w:lineRule="atLeast"/>
              <w:ind w:firstLineChars="0" w:firstLine="0"/>
              <w:jc w:val="center"/>
              <w:rPr>
                <w:rFonts w:ascii="宋体" w:hAnsi="宋体"/>
                <w:szCs w:val="21"/>
              </w:rPr>
            </w:pPr>
            <w:r>
              <w:rPr>
                <w:rFonts w:ascii="宋体" w:hAnsi="宋体" w:hint="eastAsia"/>
              </w:rPr>
              <w:t>或1h</w:t>
            </w:r>
          </w:p>
        </w:tc>
        <w:tc>
          <w:tcPr>
            <w:tcW w:w="442" w:type="pct"/>
            <w:shd w:val="clear" w:color="auto" w:fill="auto"/>
            <w:vAlign w:val="center"/>
          </w:tcPr>
          <w:p w:rsidR="0061319B" w:rsidRPr="009946E5" w:rsidRDefault="0061319B" w:rsidP="0061319B">
            <w:pPr>
              <w:tabs>
                <w:tab w:val="left" w:pos="2117"/>
              </w:tabs>
              <w:adjustRightInd w:val="0"/>
              <w:spacing w:line="240" w:lineRule="atLeast"/>
              <w:ind w:firstLineChars="0" w:firstLine="0"/>
              <w:jc w:val="center"/>
              <w:rPr>
                <w:rFonts w:hAnsi="宋体"/>
                <w:szCs w:val="21"/>
              </w:rPr>
            </w:pPr>
            <w:r>
              <w:rPr>
                <w:rFonts w:hAnsi="宋体" w:hint="eastAsia"/>
              </w:rPr>
              <w:t>实时</w:t>
            </w:r>
          </w:p>
        </w:tc>
        <w:tc>
          <w:tcPr>
            <w:tcW w:w="590" w:type="pct"/>
            <w:shd w:val="clear" w:color="auto" w:fill="auto"/>
            <w:vAlign w:val="center"/>
          </w:tcPr>
          <w:p w:rsidR="0061319B" w:rsidRPr="002B253C" w:rsidRDefault="0061319B" w:rsidP="008B721C">
            <w:pPr>
              <w:pStyle w:val="aa"/>
            </w:pPr>
            <w:r>
              <w:rPr>
                <w:rFonts w:hint="eastAsia"/>
              </w:rPr>
              <w:t>中国区域</w:t>
            </w:r>
          </w:p>
        </w:tc>
        <w:tc>
          <w:tcPr>
            <w:tcW w:w="398" w:type="pct"/>
            <w:shd w:val="clear" w:color="auto" w:fill="auto"/>
            <w:vAlign w:val="center"/>
          </w:tcPr>
          <w:p w:rsidR="0061319B" w:rsidRPr="002B253C" w:rsidRDefault="0061319B" w:rsidP="008B721C">
            <w:pPr>
              <w:pStyle w:val="aa"/>
            </w:pPr>
            <w:r>
              <w:rPr>
                <w:rFonts w:hint="eastAsia"/>
              </w:rPr>
              <w:t>——</w:t>
            </w:r>
          </w:p>
        </w:tc>
        <w:tc>
          <w:tcPr>
            <w:tcW w:w="493" w:type="pct"/>
            <w:shd w:val="clear" w:color="auto" w:fill="auto"/>
            <w:vAlign w:val="center"/>
          </w:tcPr>
          <w:p w:rsidR="0061319B" w:rsidRDefault="0061319B" w:rsidP="008B721C">
            <w:pPr>
              <w:pStyle w:val="aa"/>
            </w:pPr>
            <w:r>
              <w:rPr>
                <w:rFonts w:hint="eastAsia"/>
              </w:rPr>
              <w:t>Netcdf</w:t>
            </w:r>
          </w:p>
        </w:tc>
      </w:tr>
      <w:tr w:rsidR="0061319B" w:rsidRPr="00076216" w:rsidTr="0061319B">
        <w:trPr>
          <w:trHeight w:val="454"/>
          <w:jc w:val="center"/>
        </w:trPr>
        <w:tc>
          <w:tcPr>
            <w:tcW w:w="405" w:type="pct"/>
            <w:shd w:val="clear" w:color="auto" w:fill="auto"/>
            <w:vAlign w:val="center"/>
          </w:tcPr>
          <w:p w:rsidR="0061319B" w:rsidRDefault="0061319B" w:rsidP="002E7424">
            <w:pPr>
              <w:pStyle w:val="aa"/>
            </w:pPr>
            <w:r>
              <w:rPr>
                <w:rFonts w:hint="eastAsia"/>
              </w:rPr>
              <w:lastRenderedPageBreak/>
              <w:t>8</w:t>
            </w:r>
          </w:p>
        </w:tc>
        <w:tc>
          <w:tcPr>
            <w:tcW w:w="1051"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szCs w:val="21"/>
              </w:rPr>
            </w:pPr>
            <w:r>
              <w:rPr>
                <w:rFonts w:hint="eastAsia"/>
              </w:rPr>
              <w:t>数值预报模式多变量的瞬时扰动分量数据集</w:t>
            </w:r>
          </w:p>
        </w:tc>
        <w:tc>
          <w:tcPr>
            <w:tcW w:w="1179"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Pr>
                <w:rFonts w:hint="eastAsia"/>
              </w:rPr>
              <w:t>模式数据扰动变量</w:t>
            </w:r>
          </w:p>
        </w:tc>
        <w:tc>
          <w:tcPr>
            <w:tcW w:w="442" w:type="pct"/>
            <w:shd w:val="clear" w:color="auto" w:fill="auto"/>
            <w:vAlign w:val="center"/>
          </w:tcPr>
          <w:p w:rsidR="0061319B" w:rsidRDefault="0061319B" w:rsidP="0061319B">
            <w:pPr>
              <w:widowControl/>
              <w:spacing w:line="240" w:lineRule="atLeast"/>
              <w:ind w:firstLineChars="0" w:firstLine="0"/>
              <w:jc w:val="center"/>
              <w:rPr>
                <w:rFonts w:ascii="宋体" w:hAnsi="宋体"/>
              </w:rPr>
            </w:pPr>
            <w:r>
              <w:rPr>
                <w:rFonts w:ascii="宋体" w:hAnsi="宋体" w:hint="eastAsia"/>
              </w:rPr>
              <w:t>30min</w:t>
            </w:r>
          </w:p>
          <w:p w:rsidR="0061319B" w:rsidRPr="005B0713" w:rsidRDefault="0061319B" w:rsidP="0061319B">
            <w:pPr>
              <w:tabs>
                <w:tab w:val="left" w:pos="2117"/>
              </w:tabs>
              <w:adjustRightInd w:val="0"/>
              <w:spacing w:line="240" w:lineRule="atLeast"/>
              <w:ind w:firstLineChars="0" w:firstLine="0"/>
              <w:jc w:val="center"/>
              <w:rPr>
                <w:rFonts w:ascii="宋体" w:hAnsi="宋体"/>
                <w:szCs w:val="21"/>
              </w:rPr>
            </w:pPr>
            <w:r>
              <w:rPr>
                <w:rFonts w:ascii="宋体" w:hAnsi="宋体" w:hint="eastAsia"/>
              </w:rPr>
              <w:t>或1h</w:t>
            </w:r>
          </w:p>
        </w:tc>
        <w:tc>
          <w:tcPr>
            <w:tcW w:w="442" w:type="pct"/>
            <w:shd w:val="clear" w:color="auto" w:fill="auto"/>
            <w:vAlign w:val="center"/>
          </w:tcPr>
          <w:p w:rsidR="0061319B" w:rsidRPr="009946E5" w:rsidRDefault="0061319B" w:rsidP="0061319B">
            <w:pPr>
              <w:tabs>
                <w:tab w:val="left" w:pos="2117"/>
              </w:tabs>
              <w:adjustRightInd w:val="0"/>
              <w:spacing w:line="240" w:lineRule="atLeast"/>
              <w:ind w:firstLineChars="0" w:firstLine="0"/>
              <w:jc w:val="center"/>
              <w:rPr>
                <w:rFonts w:hAnsi="宋体"/>
                <w:szCs w:val="21"/>
              </w:rPr>
            </w:pPr>
            <w:r>
              <w:rPr>
                <w:rFonts w:hAnsi="宋体" w:hint="eastAsia"/>
              </w:rPr>
              <w:t>实时</w:t>
            </w:r>
          </w:p>
        </w:tc>
        <w:tc>
          <w:tcPr>
            <w:tcW w:w="590" w:type="pct"/>
            <w:shd w:val="clear" w:color="auto" w:fill="auto"/>
            <w:vAlign w:val="center"/>
          </w:tcPr>
          <w:p w:rsidR="0061319B" w:rsidRPr="002B253C" w:rsidRDefault="0061319B" w:rsidP="008B721C">
            <w:pPr>
              <w:pStyle w:val="aa"/>
            </w:pPr>
            <w:r>
              <w:rPr>
                <w:rFonts w:hint="eastAsia"/>
              </w:rPr>
              <w:t>中国区域</w:t>
            </w:r>
          </w:p>
        </w:tc>
        <w:tc>
          <w:tcPr>
            <w:tcW w:w="398" w:type="pct"/>
            <w:shd w:val="clear" w:color="auto" w:fill="auto"/>
            <w:vAlign w:val="center"/>
          </w:tcPr>
          <w:p w:rsidR="0061319B" w:rsidRPr="002B253C" w:rsidRDefault="0061319B" w:rsidP="008B721C">
            <w:pPr>
              <w:pStyle w:val="aa"/>
            </w:pPr>
            <w:r>
              <w:rPr>
                <w:rFonts w:hint="eastAsia"/>
              </w:rPr>
              <w:t>——</w:t>
            </w:r>
          </w:p>
        </w:tc>
        <w:tc>
          <w:tcPr>
            <w:tcW w:w="493" w:type="pct"/>
            <w:shd w:val="clear" w:color="auto" w:fill="auto"/>
            <w:vAlign w:val="center"/>
          </w:tcPr>
          <w:p w:rsidR="0061319B" w:rsidRDefault="0061319B" w:rsidP="008B721C">
            <w:pPr>
              <w:pStyle w:val="aa"/>
            </w:pPr>
            <w:r>
              <w:rPr>
                <w:rFonts w:hint="eastAsia"/>
              </w:rPr>
              <w:t>Netcdf</w:t>
            </w:r>
          </w:p>
        </w:tc>
      </w:tr>
      <w:tr w:rsidR="0061319B" w:rsidRPr="00076216" w:rsidTr="0061319B">
        <w:trPr>
          <w:trHeight w:val="454"/>
          <w:jc w:val="center"/>
        </w:trPr>
        <w:tc>
          <w:tcPr>
            <w:tcW w:w="405" w:type="pct"/>
            <w:shd w:val="clear" w:color="auto" w:fill="auto"/>
            <w:vAlign w:val="center"/>
          </w:tcPr>
          <w:p w:rsidR="0061319B" w:rsidRDefault="0061319B" w:rsidP="002E7424">
            <w:pPr>
              <w:pStyle w:val="aa"/>
            </w:pPr>
            <w:r>
              <w:rPr>
                <w:rFonts w:hint="eastAsia"/>
              </w:rPr>
              <w:t>9</w:t>
            </w:r>
          </w:p>
        </w:tc>
        <w:tc>
          <w:tcPr>
            <w:tcW w:w="1051"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szCs w:val="21"/>
              </w:rPr>
            </w:pPr>
            <w:r>
              <w:rPr>
                <w:rFonts w:hint="eastAsia"/>
              </w:rPr>
              <w:t>深对流稳定度扰动指标量数据集</w:t>
            </w:r>
          </w:p>
        </w:tc>
        <w:tc>
          <w:tcPr>
            <w:tcW w:w="1179" w:type="pct"/>
            <w:shd w:val="clear" w:color="auto" w:fill="auto"/>
            <w:vAlign w:val="center"/>
          </w:tcPr>
          <w:p w:rsidR="0061319B" w:rsidRPr="005B0713" w:rsidRDefault="0061319B" w:rsidP="0061319B">
            <w:pPr>
              <w:tabs>
                <w:tab w:val="left" w:pos="2117"/>
              </w:tabs>
              <w:adjustRightInd w:val="0"/>
              <w:spacing w:line="240" w:lineRule="atLeast"/>
              <w:ind w:firstLineChars="0" w:firstLine="0"/>
              <w:jc w:val="center"/>
              <w:rPr>
                <w:rFonts w:ascii="宋体" w:hAnsi="宋体"/>
                <w:color w:val="000000"/>
                <w:szCs w:val="21"/>
              </w:rPr>
            </w:pPr>
            <w:r>
              <w:rPr>
                <w:rFonts w:hint="eastAsia"/>
              </w:rPr>
              <w:t>扰动对流稳定度指标量</w:t>
            </w:r>
          </w:p>
        </w:tc>
        <w:tc>
          <w:tcPr>
            <w:tcW w:w="442" w:type="pct"/>
            <w:shd w:val="clear" w:color="auto" w:fill="auto"/>
            <w:vAlign w:val="center"/>
          </w:tcPr>
          <w:p w:rsidR="0061319B" w:rsidRDefault="0061319B" w:rsidP="0061319B">
            <w:pPr>
              <w:widowControl/>
              <w:spacing w:line="240" w:lineRule="atLeast"/>
              <w:ind w:firstLineChars="0" w:firstLine="0"/>
              <w:jc w:val="center"/>
              <w:rPr>
                <w:rFonts w:ascii="宋体" w:hAnsi="宋体"/>
              </w:rPr>
            </w:pPr>
            <w:r>
              <w:rPr>
                <w:rFonts w:ascii="宋体" w:hAnsi="宋体" w:hint="eastAsia"/>
              </w:rPr>
              <w:t>30min</w:t>
            </w:r>
          </w:p>
          <w:p w:rsidR="0061319B" w:rsidRPr="005B0713" w:rsidRDefault="0061319B" w:rsidP="0061319B">
            <w:pPr>
              <w:tabs>
                <w:tab w:val="left" w:pos="2117"/>
              </w:tabs>
              <w:adjustRightInd w:val="0"/>
              <w:spacing w:line="240" w:lineRule="atLeast"/>
              <w:ind w:firstLineChars="0" w:firstLine="0"/>
              <w:jc w:val="center"/>
              <w:rPr>
                <w:rFonts w:ascii="宋体" w:hAnsi="宋体"/>
                <w:szCs w:val="21"/>
              </w:rPr>
            </w:pPr>
            <w:r>
              <w:rPr>
                <w:rFonts w:ascii="宋体" w:hAnsi="宋体" w:hint="eastAsia"/>
              </w:rPr>
              <w:t>或1h</w:t>
            </w:r>
          </w:p>
        </w:tc>
        <w:tc>
          <w:tcPr>
            <w:tcW w:w="442" w:type="pct"/>
            <w:shd w:val="clear" w:color="auto" w:fill="auto"/>
            <w:vAlign w:val="center"/>
          </w:tcPr>
          <w:p w:rsidR="0061319B" w:rsidRPr="009946E5" w:rsidRDefault="0061319B" w:rsidP="0061319B">
            <w:pPr>
              <w:tabs>
                <w:tab w:val="left" w:pos="2117"/>
              </w:tabs>
              <w:adjustRightInd w:val="0"/>
              <w:spacing w:line="240" w:lineRule="atLeast"/>
              <w:ind w:firstLineChars="0" w:firstLine="0"/>
              <w:jc w:val="center"/>
              <w:rPr>
                <w:rFonts w:hAnsi="宋体"/>
                <w:szCs w:val="21"/>
              </w:rPr>
            </w:pPr>
            <w:r>
              <w:rPr>
                <w:rFonts w:hAnsi="宋体" w:hint="eastAsia"/>
              </w:rPr>
              <w:t>实时</w:t>
            </w:r>
          </w:p>
        </w:tc>
        <w:tc>
          <w:tcPr>
            <w:tcW w:w="590" w:type="pct"/>
            <w:shd w:val="clear" w:color="auto" w:fill="auto"/>
            <w:vAlign w:val="center"/>
          </w:tcPr>
          <w:p w:rsidR="0061319B" w:rsidRPr="002B253C" w:rsidRDefault="0061319B" w:rsidP="008B721C">
            <w:pPr>
              <w:pStyle w:val="aa"/>
            </w:pPr>
            <w:r>
              <w:rPr>
                <w:rFonts w:hint="eastAsia"/>
              </w:rPr>
              <w:t>中国区域</w:t>
            </w:r>
          </w:p>
        </w:tc>
        <w:tc>
          <w:tcPr>
            <w:tcW w:w="398" w:type="pct"/>
            <w:shd w:val="clear" w:color="auto" w:fill="auto"/>
            <w:vAlign w:val="center"/>
          </w:tcPr>
          <w:p w:rsidR="0061319B" w:rsidRPr="002B253C" w:rsidRDefault="0061319B" w:rsidP="008B721C">
            <w:pPr>
              <w:pStyle w:val="aa"/>
            </w:pPr>
            <w:r>
              <w:rPr>
                <w:rFonts w:hint="eastAsia"/>
              </w:rPr>
              <w:t>——</w:t>
            </w:r>
          </w:p>
        </w:tc>
        <w:tc>
          <w:tcPr>
            <w:tcW w:w="493" w:type="pct"/>
            <w:shd w:val="clear" w:color="auto" w:fill="auto"/>
            <w:vAlign w:val="center"/>
          </w:tcPr>
          <w:p w:rsidR="0061319B" w:rsidRDefault="0061319B" w:rsidP="008B721C">
            <w:pPr>
              <w:pStyle w:val="aa"/>
            </w:pPr>
            <w:r>
              <w:rPr>
                <w:rFonts w:hint="eastAsia"/>
              </w:rPr>
              <w:t>Netcdf</w:t>
            </w:r>
          </w:p>
        </w:tc>
      </w:tr>
      <w:tr w:rsidR="0061319B" w:rsidRPr="00076216" w:rsidTr="0061319B">
        <w:trPr>
          <w:trHeight w:val="454"/>
          <w:jc w:val="center"/>
        </w:trPr>
        <w:tc>
          <w:tcPr>
            <w:tcW w:w="405" w:type="pct"/>
            <w:shd w:val="clear" w:color="auto" w:fill="auto"/>
            <w:vAlign w:val="center"/>
          </w:tcPr>
          <w:p w:rsidR="0061319B" w:rsidRDefault="0061319B" w:rsidP="002E7424">
            <w:pPr>
              <w:pStyle w:val="aa"/>
            </w:pPr>
            <w:r>
              <w:rPr>
                <w:rFonts w:hint="eastAsia"/>
              </w:rPr>
              <w:t>10</w:t>
            </w:r>
          </w:p>
        </w:tc>
        <w:tc>
          <w:tcPr>
            <w:tcW w:w="1051" w:type="pct"/>
            <w:shd w:val="clear" w:color="auto" w:fill="auto"/>
            <w:vAlign w:val="center"/>
          </w:tcPr>
          <w:p w:rsidR="0061319B" w:rsidRPr="005B0713" w:rsidRDefault="0061319B" w:rsidP="0061319B">
            <w:pPr>
              <w:widowControl/>
              <w:spacing w:line="240" w:lineRule="atLeast"/>
              <w:ind w:firstLineChars="0" w:firstLine="0"/>
              <w:jc w:val="center"/>
              <w:rPr>
                <w:rFonts w:ascii="宋体" w:hAnsi="宋体"/>
              </w:rPr>
            </w:pPr>
            <w:r w:rsidRPr="005B0713">
              <w:rPr>
                <w:rFonts w:hint="eastAsia"/>
                <w:szCs w:val="21"/>
              </w:rPr>
              <w:t>对流发展的概念模型</w:t>
            </w:r>
          </w:p>
        </w:tc>
        <w:tc>
          <w:tcPr>
            <w:tcW w:w="1179" w:type="pct"/>
            <w:shd w:val="clear" w:color="auto" w:fill="auto"/>
            <w:vAlign w:val="center"/>
          </w:tcPr>
          <w:p w:rsidR="0061319B" w:rsidRPr="005B0713" w:rsidRDefault="0061319B" w:rsidP="0061319B">
            <w:pPr>
              <w:widowControl/>
              <w:spacing w:line="240" w:lineRule="atLeast"/>
              <w:ind w:firstLineChars="0" w:firstLine="0"/>
              <w:jc w:val="center"/>
              <w:rPr>
                <w:rFonts w:ascii="宋体" w:hAnsi="宋体"/>
              </w:rPr>
            </w:pPr>
            <w:r w:rsidRPr="005B0713">
              <w:rPr>
                <w:rFonts w:hint="eastAsia"/>
                <w:szCs w:val="21"/>
              </w:rPr>
              <w:t>多尺度概念模型</w:t>
            </w:r>
          </w:p>
        </w:tc>
        <w:tc>
          <w:tcPr>
            <w:tcW w:w="442" w:type="pct"/>
            <w:shd w:val="clear" w:color="auto" w:fill="auto"/>
            <w:vAlign w:val="center"/>
          </w:tcPr>
          <w:p w:rsidR="0061319B" w:rsidRPr="005B0713" w:rsidRDefault="0061319B" w:rsidP="0061319B">
            <w:pPr>
              <w:widowControl/>
              <w:spacing w:line="240" w:lineRule="atLeast"/>
              <w:ind w:firstLineChars="0" w:firstLine="0"/>
              <w:jc w:val="center"/>
              <w:rPr>
                <w:rFonts w:ascii="宋体" w:hAnsi="宋体"/>
              </w:rPr>
            </w:pPr>
            <w:r w:rsidRPr="005B0713">
              <w:rPr>
                <w:rFonts w:ascii="宋体" w:hAnsi="宋体" w:hint="eastAsia"/>
                <w:szCs w:val="21"/>
              </w:rPr>
              <w:t>——</w:t>
            </w:r>
          </w:p>
        </w:tc>
        <w:tc>
          <w:tcPr>
            <w:tcW w:w="442" w:type="pct"/>
            <w:shd w:val="clear" w:color="auto" w:fill="auto"/>
            <w:vAlign w:val="center"/>
          </w:tcPr>
          <w:p w:rsidR="0061319B" w:rsidRPr="005B0713" w:rsidRDefault="0061319B" w:rsidP="0061319B">
            <w:pPr>
              <w:widowControl/>
              <w:spacing w:line="240" w:lineRule="atLeast"/>
              <w:ind w:firstLineChars="0" w:firstLine="0"/>
              <w:jc w:val="center"/>
              <w:rPr>
                <w:rFonts w:ascii="宋体" w:hAnsi="宋体"/>
              </w:rPr>
            </w:pPr>
            <w:r w:rsidRPr="009946E5">
              <w:rPr>
                <w:rFonts w:hAnsi="宋体" w:hint="eastAsia"/>
                <w:szCs w:val="21"/>
              </w:rPr>
              <w:t>实时</w:t>
            </w:r>
          </w:p>
        </w:tc>
        <w:tc>
          <w:tcPr>
            <w:tcW w:w="590" w:type="pct"/>
            <w:shd w:val="clear" w:color="auto" w:fill="auto"/>
            <w:vAlign w:val="center"/>
          </w:tcPr>
          <w:p w:rsidR="0061319B" w:rsidRPr="002B253C" w:rsidRDefault="0061319B" w:rsidP="008B721C">
            <w:pPr>
              <w:pStyle w:val="aa"/>
            </w:pPr>
            <w:r>
              <w:rPr>
                <w:rFonts w:hint="eastAsia"/>
              </w:rPr>
              <w:t>中国区域</w:t>
            </w:r>
          </w:p>
        </w:tc>
        <w:tc>
          <w:tcPr>
            <w:tcW w:w="398" w:type="pct"/>
            <w:shd w:val="clear" w:color="auto" w:fill="auto"/>
            <w:vAlign w:val="center"/>
          </w:tcPr>
          <w:p w:rsidR="0061319B" w:rsidRPr="002B253C" w:rsidRDefault="0061319B" w:rsidP="008B721C">
            <w:pPr>
              <w:pStyle w:val="aa"/>
            </w:pPr>
            <w:r>
              <w:rPr>
                <w:rFonts w:hint="eastAsia"/>
              </w:rPr>
              <w:t>——</w:t>
            </w:r>
          </w:p>
        </w:tc>
        <w:tc>
          <w:tcPr>
            <w:tcW w:w="493" w:type="pct"/>
            <w:shd w:val="clear" w:color="auto" w:fill="auto"/>
            <w:vAlign w:val="center"/>
          </w:tcPr>
          <w:p w:rsidR="0061319B" w:rsidRDefault="0061319B" w:rsidP="008B721C">
            <w:pPr>
              <w:pStyle w:val="aa"/>
            </w:pPr>
            <w:r>
              <w:rPr>
                <w:rFonts w:hint="eastAsia"/>
              </w:rPr>
              <w:t>Netcdf</w:t>
            </w:r>
          </w:p>
        </w:tc>
      </w:tr>
    </w:tbl>
    <w:p w:rsidR="00423F83" w:rsidRPr="00377892" w:rsidRDefault="00423F83" w:rsidP="00BA7B7A">
      <w:pPr>
        <w:pStyle w:val="1"/>
      </w:pPr>
      <w:r w:rsidRPr="00377892">
        <w:rPr>
          <w:rFonts w:hint="eastAsia"/>
        </w:rPr>
        <w:t>关键</w:t>
      </w:r>
      <w:r>
        <w:rPr>
          <w:rFonts w:hint="eastAsia"/>
        </w:rPr>
        <w:t>技术</w:t>
      </w:r>
      <w:r w:rsidRPr="00377892">
        <w:rPr>
          <w:rFonts w:hint="eastAsia"/>
        </w:rPr>
        <w:t>指标</w:t>
      </w:r>
    </w:p>
    <w:p w:rsidR="00423F83" w:rsidRDefault="001F5D1D" w:rsidP="00672356">
      <w:pPr>
        <w:pStyle w:val="ac"/>
        <w:numPr>
          <w:ilvl w:val="0"/>
          <w:numId w:val="2"/>
        </w:numPr>
        <w:ind w:firstLineChars="0"/>
      </w:pPr>
      <w:r w:rsidRPr="001F5D1D">
        <w:rPr>
          <w:rFonts w:hint="eastAsia"/>
        </w:rPr>
        <w:t>不稳定条件分析并生成相应产品的响应时间小于</w:t>
      </w:r>
      <w:r w:rsidRPr="001F5D1D">
        <w:t>1min</w:t>
      </w:r>
      <w:r w:rsidR="00423F83" w:rsidRPr="00377892">
        <w:rPr>
          <w:rFonts w:hint="eastAsia"/>
        </w:rPr>
        <w:t>；</w:t>
      </w:r>
    </w:p>
    <w:p w:rsidR="001F5D1D" w:rsidRDefault="001F5D1D" w:rsidP="00672356">
      <w:pPr>
        <w:pStyle w:val="ac"/>
        <w:numPr>
          <w:ilvl w:val="0"/>
          <w:numId w:val="2"/>
        </w:numPr>
        <w:ind w:firstLineChars="0"/>
      </w:pPr>
      <w:r w:rsidRPr="001F5D1D">
        <w:rPr>
          <w:rFonts w:hint="eastAsia"/>
        </w:rPr>
        <w:t>中尺度对流系统初生预警响应时间不超过</w:t>
      </w:r>
      <w:r w:rsidRPr="001F5D1D">
        <w:t>10min</w:t>
      </w:r>
    </w:p>
    <w:p w:rsidR="001F5D1D" w:rsidRPr="00377892" w:rsidRDefault="001F5D1D" w:rsidP="00672356">
      <w:pPr>
        <w:pStyle w:val="ac"/>
        <w:numPr>
          <w:ilvl w:val="0"/>
          <w:numId w:val="2"/>
        </w:numPr>
        <w:ind w:firstLineChars="0"/>
      </w:pPr>
      <w:r w:rsidRPr="001F5D1D">
        <w:rPr>
          <w:rFonts w:hint="eastAsia"/>
        </w:rPr>
        <w:t>识别快速发展的对流单体的响应时间小于</w:t>
      </w:r>
      <w:r w:rsidRPr="001F5D1D">
        <w:t>1min</w:t>
      </w:r>
    </w:p>
    <w:p w:rsidR="00423F83" w:rsidRDefault="00423F83" w:rsidP="00BA7B7A">
      <w:pPr>
        <w:pStyle w:val="1"/>
      </w:pPr>
      <w:r>
        <w:rPr>
          <w:rFonts w:hint="eastAsia"/>
        </w:rPr>
        <w:t>算法开发要求</w:t>
      </w:r>
    </w:p>
    <w:p w:rsidR="00E57575" w:rsidRDefault="00E57575" w:rsidP="00E57575">
      <w:pPr>
        <w:pStyle w:val="ac"/>
        <w:numPr>
          <w:ilvl w:val="0"/>
          <w:numId w:val="3"/>
        </w:numPr>
        <w:ind w:firstLineChars="0"/>
      </w:pPr>
      <w:r>
        <w:rPr>
          <w:rFonts w:hint="eastAsia"/>
        </w:rPr>
        <w:t>运行环境</w:t>
      </w:r>
    </w:p>
    <w:p w:rsidR="00E57575" w:rsidRDefault="00E57575" w:rsidP="00E57575">
      <w:pPr>
        <w:pStyle w:val="ac"/>
        <w:ind w:left="840" w:firstLineChars="0" w:firstLine="0"/>
      </w:pPr>
      <w:r>
        <w:rPr>
          <w:rFonts w:hint="eastAsia"/>
        </w:rPr>
        <w:t>算法可移植，需支持</w:t>
      </w:r>
      <w:r>
        <w:rPr>
          <w:rFonts w:hint="eastAsia"/>
        </w:rPr>
        <w:t>windows</w:t>
      </w:r>
      <w:r>
        <w:rPr>
          <w:rFonts w:hint="eastAsia"/>
        </w:rPr>
        <w:t>、</w:t>
      </w:r>
      <w:r>
        <w:rPr>
          <w:rFonts w:hint="eastAsia"/>
        </w:rPr>
        <w:t>linux</w:t>
      </w:r>
      <w:r>
        <w:rPr>
          <w:rFonts w:hint="eastAsia"/>
        </w:rPr>
        <w:t>操作系统</w:t>
      </w:r>
    </w:p>
    <w:p w:rsidR="00E57575" w:rsidRDefault="00E57575" w:rsidP="00E57575">
      <w:pPr>
        <w:pStyle w:val="ac"/>
        <w:numPr>
          <w:ilvl w:val="0"/>
          <w:numId w:val="3"/>
        </w:numPr>
        <w:ind w:firstLineChars="0"/>
      </w:pPr>
      <w:r>
        <w:rPr>
          <w:rFonts w:hint="eastAsia"/>
        </w:rPr>
        <w:t>运行要求</w:t>
      </w:r>
    </w:p>
    <w:p w:rsidR="00E57575" w:rsidRDefault="00E57575" w:rsidP="00E57575">
      <w:pPr>
        <w:pStyle w:val="ac"/>
        <w:ind w:left="840" w:firstLineChars="0" w:firstLine="0"/>
      </w:pPr>
      <w:r>
        <w:rPr>
          <w:rFonts w:hint="eastAsia"/>
        </w:rPr>
        <w:t>算法要求业务化运行，必须按照工程化设计。</w:t>
      </w:r>
    </w:p>
    <w:p w:rsidR="00E57575" w:rsidRDefault="00E57575" w:rsidP="00E57575">
      <w:pPr>
        <w:pStyle w:val="ac"/>
        <w:numPr>
          <w:ilvl w:val="0"/>
          <w:numId w:val="4"/>
        </w:numPr>
        <w:ind w:firstLineChars="0"/>
      </w:pPr>
      <w:r>
        <w:rPr>
          <w:rFonts w:hint="eastAsia"/>
        </w:rPr>
        <w:t>算法语言</w:t>
      </w:r>
    </w:p>
    <w:p w:rsidR="00E57575" w:rsidRPr="006D7C3D" w:rsidRDefault="00E57575" w:rsidP="00E57575">
      <w:pPr>
        <w:pStyle w:val="ac"/>
        <w:ind w:left="840" w:firstLineChars="0" w:firstLine="0"/>
      </w:pPr>
      <w:r>
        <w:rPr>
          <w:rFonts w:hint="eastAsia"/>
        </w:rPr>
        <w:t>C/C++</w:t>
      </w:r>
      <w:r>
        <w:rPr>
          <w:rFonts w:hint="eastAsia"/>
        </w:rPr>
        <w:t>、</w:t>
      </w:r>
      <w:r>
        <w:rPr>
          <w:rFonts w:hint="eastAsia"/>
        </w:rPr>
        <w:t>F</w:t>
      </w:r>
      <w:r w:rsidRPr="006D7C3D">
        <w:rPr>
          <w:rFonts w:hint="eastAsia"/>
        </w:rPr>
        <w:t>ortran</w:t>
      </w:r>
      <w:r w:rsidRPr="006D7C3D">
        <w:rPr>
          <w:rFonts w:hint="eastAsia"/>
        </w:rPr>
        <w:t>、</w:t>
      </w:r>
      <w:r>
        <w:rPr>
          <w:rFonts w:hint="eastAsia"/>
        </w:rPr>
        <w:t>P</w:t>
      </w:r>
      <w:r w:rsidRPr="006D7C3D">
        <w:rPr>
          <w:rFonts w:hint="eastAsia"/>
        </w:rPr>
        <w:t>ython</w:t>
      </w:r>
    </w:p>
    <w:p w:rsidR="006D7C3D" w:rsidRDefault="00423F83" w:rsidP="006D7C3D">
      <w:pPr>
        <w:pStyle w:val="ac"/>
        <w:numPr>
          <w:ilvl w:val="0"/>
          <w:numId w:val="4"/>
        </w:numPr>
        <w:ind w:firstLineChars="0"/>
      </w:pPr>
      <w:r>
        <w:rPr>
          <w:rFonts w:hint="eastAsia"/>
        </w:rPr>
        <w:t>提交成果形式</w:t>
      </w:r>
    </w:p>
    <w:p w:rsidR="006D7C3D" w:rsidRDefault="00423F83" w:rsidP="006D7C3D">
      <w:pPr>
        <w:pStyle w:val="ac"/>
        <w:ind w:left="840" w:firstLineChars="0" w:firstLine="0"/>
      </w:pPr>
      <w:r>
        <w:rPr>
          <w:rFonts w:hint="eastAsia"/>
        </w:rPr>
        <w:t>源代码</w:t>
      </w:r>
      <w:r w:rsidR="006D7C3D">
        <w:rPr>
          <w:rFonts w:hint="eastAsia"/>
        </w:rPr>
        <w:t>及算法说明文档</w:t>
      </w:r>
      <w:r w:rsidR="00085BF4">
        <w:rPr>
          <w:rFonts w:hint="eastAsia"/>
        </w:rPr>
        <w:t>（格式另附）</w:t>
      </w:r>
      <w:r w:rsidR="006D7C3D">
        <w:rPr>
          <w:rFonts w:hint="eastAsia"/>
        </w:rPr>
        <w:t>；</w:t>
      </w:r>
    </w:p>
    <w:p w:rsidR="006D7C3D" w:rsidRDefault="006D7C3D" w:rsidP="006D7C3D">
      <w:pPr>
        <w:pStyle w:val="ac"/>
        <w:ind w:left="840" w:firstLineChars="0" w:firstLine="0"/>
      </w:pPr>
      <w:r>
        <w:rPr>
          <w:rFonts w:hint="eastAsia"/>
        </w:rPr>
        <w:t>可执行程序、</w:t>
      </w:r>
      <w:r w:rsidR="00423F83">
        <w:rPr>
          <w:rFonts w:hint="eastAsia"/>
        </w:rPr>
        <w:t>算法接口说明</w:t>
      </w:r>
      <w:r w:rsidR="00085BF4">
        <w:rPr>
          <w:rFonts w:hint="eastAsia"/>
        </w:rPr>
        <w:t>（格式另附）</w:t>
      </w:r>
      <w:r>
        <w:rPr>
          <w:rFonts w:hint="eastAsia"/>
        </w:rPr>
        <w:t>、算法编译打包说明</w:t>
      </w:r>
      <w:r w:rsidR="00085BF4">
        <w:rPr>
          <w:rFonts w:hint="eastAsia"/>
        </w:rPr>
        <w:t>（格式另附）</w:t>
      </w:r>
      <w:r>
        <w:rPr>
          <w:rFonts w:hint="eastAsia"/>
        </w:rPr>
        <w:t>；</w:t>
      </w:r>
    </w:p>
    <w:p w:rsidR="007668E6" w:rsidRDefault="006D7C3D" w:rsidP="006D7C3D">
      <w:pPr>
        <w:pStyle w:val="ac"/>
        <w:ind w:left="840" w:firstLineChars="0" w:firstLine="0"/>
      </w:pPr>
      <w:r w:rsidRPr="000C7B4A">
        <w:rPr>
          <w:rFonts w:hint="eastAsia"/>
        </w:rPr>
        <w:t>测试用例</w:t>
      </w:r>
      <w:r w:rsidR="00FC69AE">
        <w:rPr>
          <w:rFonts w:hint="eastAsia"/>
        </w:rPr>
        <w:t>报告</w:t>
      </w:r>
      <w:r w:rsidR="00510AF9">
        <w:rPr>
          <w:rFonts w:hint="eastAsia"/>
        </w:rPr>
        <w:t>（格式另附）</w:t>
      </w:r>
      <w:r w:rsidRPr="000C7B4A">
        <w:rPr>
          <w:rFonts w:hint="eastAsia"/>
        </w:rPr>
        <w:t>及</w:t>
      </w:r>
      <w:r w:rsidR="00510AF9">
        <w:rPr>
          <w:rFonts w:hint="eastAsia"/>
        </w:rPr>
        <w:t>测试</w:t>
      </w:r>
      <w:r w:rsidR="00174068">
        <w:rPr>
          <w:rFonts w:hint="eastAsia"/>
        </w:rPr>
        <w:t>数据；</w:t>
      </w:r>
    </w:p>
    <w:p w:rsidR="00B65D1F" w:rsidRPr="00174068" w:rsidRDefault="00174068" w:rsidP="006D7C3D">
      <w:pPr>
        <w:pStyle w:val="ac"/>
        <w:ind w:left="840" w:firstLineChars="0" w:firstLine="0"/>
      </w:pPr>
      <w:r>
        <w:rPr>
          <w:rFonts w:hint="eastAsia"/>
        </w:rPr>
        <w:t>研制总结报告（格式另附）</w:t>
      </w:r>
    </w:p>
    <w:p w:rsidR="00423F83" w:rsidRPr="00350422" w:rsidRDefault="005B2D1A" w:rsidP="00BA7B7A">
      <w:pPr>
        <w:pStyle w:val="1"/>
      </w:pPr>
      <w:r>
        <w:rPr>
          <w:rFonts w:hint="eastAsia"/>
        </w:rPr>
        <w:t>开发周期</w:t>
      </w:r>
      <w:r w:rsidR="00FC69AE">
        <w:rPr>
          <w:rFonts w:hint="eastAsia"/>
        </w:rPr>
        <w:t>计划</w:t>
      </w:r>
    </w:p>
    <w:p w:rsidR="00423F83" w:rsidRDefault="00FC69AE" w:rsidP="00BA7B7A">
      <w:pPr>
        <w:pStyle w:val="2"/>
      </w:pPr>
      <w:r>
        <w:rPr>
          <w:rFonts w:hint="eastAsia"/>
        </w:rPr>
        <w:t>研制周期</w:t>
      </w:r>
    </w:p>
    <w:p w:rsidR="00FC69AE" w:rsidRDefault="00FC69AE" w:rsidP="00423F83">
      <w:pPr>
        <w:ind w:firstLine="420"/>
      </w:pPr>
      <w:r>
        <w:rPr>
          <w:rFonts w:hint="eastAsia"/>
        </w:rPr>
        <w:t>项目研制周期</w:t>
      </w:r>
      <w:r>
        <w:rPr>
          <w:rFonts w:hint="eastAsia"/>
        </w:rPr>
        <w:t>6</w:t>
      </w:r>
      <w:r>
        <w:rPr>
          <w:rFonts w:hint="eastAsia"/>
        </w:rPr>
        <w:t>个月；</w:t>
      </w:r>
    </w:p>
    <w:p w:rsidR="005B2D1A" w:rsidRDefault="00FC69AE" w:rsidP="00BA7B7A">
      <w:pPr>
        <w:pStyle w:val="2"/>
      </w:pPr>
      <w:r>
        <w:rPr>
          <w:rFonts w:hint="eastAsia"/>
        </w:rPr>
        <w:t>研制时间节点</w:t>
      </w:r>
    </w:p>
    <w:p w:rsidR="00FC69AE" w:rsidRPr="00863957" w:rsidRDefault="00693BDB" w:rsidP="00423F83">
      <w:pPr>
        <w:ind w:firstLine="420"/>
      </w:pPr>
      <w:r>
        <w:rPr>
          <w:rFonts w:hint="eastAsia"/>
        </w:rPr>
        <w:tab/>
        <w:t>T=</w:t>
      </w:r>
      <w:r>
        <w:rPr>
          <w:rFonts w:hint="eastAsia"/>
        </w:rPr>
        <w:t>自项目合作协议签署之日</w:t>
      </w:r>
    </w:p>
    <w:tbl>
      <w:tblPr>
        <w:tblW w:w="4494" w:type="pct"/>
        <w:tblInd w:w="817" w:type="dxa"/>
        <w:tblLook w:val="0000" w:firstRow="0" w:lastRow="0" w:firstColumn="0" w:lastColumn="0" w:noHBand="0" w:noVBand="0"/>
      </w:tblPr>
      <w:tblGrid>
        <w:gridCol w:w="2346"/>
        <w:gridCol w:w="2615"/>
        <w:gridCol w:w="3685"/>
      </w:tblGrid>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E620C3" w:rsidRDefault="00FC69AE" w:rsidP="002E7424">
            <w:pPr>
              <w:pStyle w:val="a8"/>
            </w:pPr>
            <w:r w:rsidRPr="00E620C3">
              <w:rPr>
                <w:rFonts w:hint="eastAsia"/>
              </w:rPr>
              <w:t>时间节点</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FC69AE" w:rsidRPr="00E620C3" w:rsidRDefault="00FC69AE" w:rsidP="002E7424">
            <w:pPr>
              <w:pStyle w:val="a9"/>
              <w:rPr>
                <w:b/>
              </w:rPr>
            </w:pPr>
            <w:r w:rsidRPr="00E620C3">
              <w:rPr>
                <w:rFonts w:hint="eastAsia"/>
                <w:b/>
              </w:rPr>
              <w:t>研制内容</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Pr="00E620C3" w:rsidRDefault="00FC69AE" w:rsidP="00FC69AE">
            <w:pPr>
              <w:pStyle w:val="a9"/>
              <w:rPr>
                <w:b/>
              </w:rPr>
            </w:pPr>
            <w:r w:rsidRPr="00E620C3">
              <w:rPr>
                <w:rFonts w:hint="eastAsia"/>
                <w:b/>
              </w:rPr>
              <w:t>提交成果形式</w:t>
            </w:r>
          </w:p>
        </w:tc>
      </w:tr>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7B60E7" w:rsidRDefault="00693BDB" w:rsidP="002E7424">
            <w:pPr>
              <w:pStyle w:val="a8"/>
            </w:pPr>
            <w:r>
              <w:rPr>
                <w:rFonts w:hint="eastAsia"/>
              </w:rPr>
              <w:lastRenderedPageBreak/>
              <w:t>T+</w:t>
            </w:r>
            <w:r w:rsidR="00FC69AE">
              <w:rPr>
                <w:rFonts w:hint="eastAsia"/>
              </w:rPr>
              <w:t>1月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FC69AE" w:rsidRPr="00CC14D7" w:rsidRDefault="00FC69AE" w:rsidP="008677D6">
            <w:pPr>
              <w:pStyle w:val="a9"/>
            </w:pPr>
            <w:r>
              <w:rPr>
                <w:rFonts w:hint="eastAsia"/>
              </w:rPr>
              <w:t>完成算法调研</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933EBE" w:rsidRPr="00CC14D7" w:rsidRDefault="00465951" w:rsidP="006E4AAA">
            <w:pPr>
              <w:pStyle w:val="a9"/>
            </w:pPr>
            <w:r>
              <w:rPr>
                <w:rFonts w:hint="eastAsia"/>
              </w:rPr>
              <w:t>算法调研综述，</w:t>
            </w:r>
            <w:r w:rsidR="008677D6">
              <w:rPr>
                <w:rFonts w:hint="eastAsia"/>
              </w:rPr>
              <w:t>各类算法优势及劣势</w:t>
            </w:r>
            <w:r w:rsidR="006E4AAA">
              <w:rPr>
                <w:rFonts w:hint="eastAsia"/>
              </w:rPr>
              <w:t>；</w:t>
            </w:r>
            <w:r>
              <w:rPr>
                <w:rFonts w:hint="eastAsia"/>
              </w:rPr>
              <w:t>拟采用</w:t>
            </w:r>
            <w:r w:rsidR="008925E2">
              <w:rPr>
                <w:rFonts w:hint="eastAsia"/>
              </w:rPr>
              <w:t>的技术解决方法</w:t>
            </w:r>
            <w:r>
              <w:rPr>
                <w:rFonts w:hint="eastAsia"/>
              </w:rPr>
              <w:t>；</w:t>
            </w:r>
          </w:p>
        </w:tc>
      </w:tr>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7B60E7" w:rsidRDefault="00693BDB" w:rsidP="00FC69AE">
            <w:pPr>
              <w:pStyle w:val="a8"/>
            </w:pPr>
            <w:r>
              <w:rPr>
                <w:rFonts w:hint="eastAsia"/>
              </w:rPr>
              <w:t>T+</w:t>
            </w:r>
            <w:r w:rsidR="00FC69AE">
              <w:rPr>
                <w:rFonts w:hint="eastAsia"/>
              </w:rPr>
              <w:t>2月</w:t>
            </w:r>
            <w:r>
              <w:rPr>
                <w:rFonts w:hint="eastAsia"/>
              </w:rPr>
              <w:t>至T+</w:t>
            </w:r>
            <w:r w:rsidR="00FC69AE">
              <w:rPr>
                <w:rFonts w:hint="eastAsia"/>
              </w:rPr>
              <w:t>3月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FC69AE" w:rsidRPr="00CC14D7" w:rsidRDefault="00FC69AE" w:rsidP="002E7424">
            <w:pPr>
              <w:pStyle w:val="a9"/>
            </w:pPr>
            <w:r>
              <w:rPr>
                <w:rFonts w:hint="eastAsia"/>
              </w:rPr>
              <w:t>算法开发阶段</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Default="00FC69AE" w:rsidP="00FC69AE">
            <w:pPr>
              <w:pStyle w:val="a9"/>
            </w:pPr>
            <w:r>
              <w:rPr>
                <w:rFonts w:hint="eastAsia"/>
              </w:rPr>
              <w:t>算法源代码及说明文档；</w:t>
            </w:r>
          </w:p>
          <w:p w:rsidR="00FC69AE" w:rsidRDefault="00FC69AE" w:rsidP="00FC69AE">
            <w:pPr>
              <w:pStyle w:val="a9"/>
            </w:pPr>
            <w:r>
              <w:rPr>
                <w:rFonts w:hint="eastAsia"/>
              </w:rPr>
              <w:t>算法接口说明（格式另附）；</w:t>
            </w:r>
          </w:p>
          <w:p w:rsidR="00FC69AE" w:rsidRDefault="00FC69AE" w:rsidP="00FC69AE">
            <w:pPr>
              <w:pStyle w:val="a9"/>
            </w:pPr>
            <w:r>
              <w:rPr>
                <w:rFonts w:hint="eastAsia"/>
              </w:rPr>
              <w:t>算法编译打包说明（格式另附）</w:t>
            </w:r>
            <w:r w:rsidR="00465951">
              <w:rPr>
                <w:rFonts w:hint="eastAsia"/>
              </w:rPr>
              <w:t>；</w:t>
            </w:r>
          </w:p>
          <w:p w:rsidR="00FC69AE" w:rsidRPr="00BF7FB9" w:rsidRDefault="00BF7FB9" w:rsidP="00FC69AE">
            <w:pPr>
              <w:pStyle w:val="a9"/>
              <w:rPr>
                <w:b/>
              </w:rPr>
            </w:pPr>
            <w:r w:rsidRPr="00BF7FB9">
              <w:rPr>
                <w:rFonts w:hint="eastAsia"/>
                <w:b/>
              </w:rPr>
              <w:t>提交可用于集成的程序和代码</w:t>
            </w:r>
          </w:p>
        </w:tc>
      </w:tr>
      <w:tr w:rsidR="00FC69AE"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FC69AE" w:rsidRPr="007B60E7" w:rsidRDefault="00693BDB" w:rsidP="00693BDB">
            <w:pPr>
              <w:pStyle w:val="a8"/>
            </w:pPr>
            <w:r>
              <w:rPr>
                <w:rFonts w:hint="eastAsia"/>
              </w:rPr>
              <w:t>T+4月至T+5月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465951" w:rsidRDefault="00FC69AE" w:rsidP="002E7424">
            <w:pPr>
              <w:pStyle w:val="a9"/>
            </w:pPr>
            <w:r>
              <w:rPr>
                <w:rFonts w:hint="eastAsia"/>
              </w:rPr>
              <w:t>算法调优、</w:t>
            </w:r>
            <w:r w:rsidR="00465951">
              <w:rPr>
                <w:rFonts w:hint="eastAsia"/>
              </w:rPr>
              <w:t>并行化改造</w:t>
            </w:r>
          </w:p>
          <w:p w:rsidR="00465951" w:rsidRPr="00465951" w:rsidRDefault="00465951" w:rsidP="002E7424">
            <w:pPr>
              <w:pStyle w:val="a9"/>
            </w:pPr>
            <w:r>
              <w:rPr>
                <w:rFonts w:hint="eastAsia"/>
              </w:rPr>
              <w:t>算法</w:t>
            </w:r>
            <w:r w:rsidR="00FC69AE">
              <w:rPr>
                <w:rFonts w:hint="eastAsia"/>
              </w:rPr>
              <w:t>测试</w:t>
            </w:r>
            <w:r w:rsidR="00E620C3">
              <w:rPr>
                <w:rFonts w:hint="eastAsia"/>
              </w:rPr>
              <w:t>、精度验证</w:t>
            </w:r>
            <w:r>
              <w:rPr>
                <w:rFonts w:hint="eastAsia"/>
              </w:rPr>
              <w:t>；</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FC69AE" w:rsidRDefault="00FC69AE" w:rsidP="00FC69AE">
            <w:pPr>
              <w:pStyle w:val="a9"/>
            </w:pPr>
            <w:r>
              <w:rPr>
                <w:rFonts w:hint="eastAsia"/>
              </w:rPr>
              <w:t>算法源代码及说明文档；</w:t>
            </w:r>
          </w:p>
          <w:p w:rsidR="00E620C3" w:rsidRDefault="00E620C3" w:rsidP="00FC69AE">
            <w:pPr>
              <w:pStyle w:val="a9"/>
            </w:pPr>
            <w:r>
              <w:rPr>
                <w:rFonts w:hint="eastAsia"/>
              </w:rPr>
              <w:t>算法精度报告（格式另附）</w:t>
            </w:r>
            <w:r w:rsidR="00465951">
              <w:rPr>
                <w:rFonts w:hint="eastAsia"/>
              </w:rPr>
              <w:t>；</w:t>
            </w:r>
          </w:p>
          <w:p w:rsidR="00465951" w:rsidRPr="00465951" w:rsidRDefault="00FC69AE" w:rsidP="00FC69AE">
            <w:pPr>
              <w:pStyle w:val="a9"/>
            </w:pPr>
            <w:r w:rsidRPr="00FC69AE">
              <w:rPr>
                <w:rFonts w:hint="eastAsia"/>
              </w:rPr>
              <w:t>测试用例报告（格式另附）及测试数据</w:t>
            </w:r>
            <w:r w:rsidR="00465951">
              <w:rPr>
                <w:rFonts w:hint="eastAsia"/>
              </w:rPr>
              <w:t>；</w:t>
            </w:r>
          </w:p>
        </w:tc>
      </w:tr>
      <w:tr w:rsidR="00174068" w:rsidRPr="00076216" w:rsidTr="00863957">
        <w:trPr>
          <w:cantSplit/>
          <w:trHeight w:val="454"/>
        </w:trPr>
        <w:tc>
          <w:tcPr>
            <w:tcW w:w="1357" w:type="pct"/>
            <w:tcBorders>
              <w:top w:val="single" w:sz="6" w:space="0" w:color="auto"/>
              <w:left w:val="single" w:sz="6" w:space="0" w:color="auto"/>
              <w:bottom w:val="single" w:sz="6" w:space="0" w:color="auto"/>
            </w:tcBorders>
            <w:shd w:val="clear" w:color="auto" w:fill="auto"/>
            <w:vAlign w:val="center"/>
          </w:tcPr>
          <w:p w:rsidR="00174068" w:rsidRDefault="00693BDB" w:rsidP="002E7424">
            <w:pPr>
              <w:pStyle w:val="a8"/>
            </w:pPr>
            <w:r>
              <w:rPr>
                <w:rFonts w:hint="eastAsia"/>
              </w:rPr>
              <w:t>T+</w:t>
            </w:r>
            <w:r w:rsidR="00174068">
              <w:rPr>
                <w:rFonts w:hint="eastAsia"/>
              </w:rPr>
              <w:t>6月</w:t>
            </w:r>
          </w:p>
        </w:tc>
        <w:tc>
          <w:tcPr>
            <w:tcW w:w="1512" w:type="pct"/>
            <w:tcBorders>
              <w:top w:val="single" w:sz="6" w:space="0" w:color="auto"/>
              <w:left w:val="single" w:sz="6" w:space="0" w:color="auto"/>
              <w:bottom w:val="single" w:sz="6" w:space="0" w:color="auto"/>
              <w:right w:val="single" w:sz="4" w:space="0" w:color="auto"/>
            </w:tcBorders>
            <w:shd w:val="clear" w:color="auto" w:fill="auto"/>
            <w:vAlign w:val="center"/>
          </w:tcPr>
          <w:p w:rsidR="00174068" w:rsidRDefault="00174068" w:rsidP="002E7424">
            <w:pPr>
              <w:pStyle w:val="a9"/>
            </w:pPr>
            <w:r>
              <w:rPr>
                <w:rFonts w:hint="eastAsia"/>
              </w:rPr>
              <w:t>项目验收</w:t>
            </w:r>
          </w:p>
        </w:tc>
        <w:tc>
          <w:tcPr>
            <w:tcW w:w="2131" w:type="pct"/>
            <w:tcBorders>
              <w:top w:val="single" w:sz="6" w:space="0" w:color="auto"/>
              <w:left w:val="single" w:sz="4" w:space="0" w:color="auto"/>
              <w:bottom w:val="single" w:sz="6" w:space="0" w:color="auto"/>
              <w:right w:val="single" w:sz="6" w:space="0" w:color="auto"/>
            </w:tcBorders>
            <w:shd w:val="clear" w:color="auto" w:fill="auto"/>
            <w:vAlign w:val="center"/>
          </w:tcPr>
          <w:p w:rsidR="00174068" w:rsidRDefault="00174068" w:rsidP="00FC69AE">
            <w:pPr>
              <w:pStyle w:val="a9"/>
            </w:pPr>
            <w:r>
              <w:rPr>
                <w:rFonts w:hint="eastAsia"/>
              </w:rPr>
              <w:t>研制总结报告</w:t>
            </w:r>
          </w:p>
        </w:tc>
      </w:tr>
    </w:tbl>
    <w:p w:rsidR="00FC69AE" w:rsidRDefault="00FC69AE" w:rsidP="00423F83">
      <w:pPr>
        <w:ind w:firstLine="420"/>
      </w:pPr>
    </w:p>
    <w:p w:rsidR="00D52816" w:rsidRDefault="00D52816" w:rsidP="00BA7B7A">
      <w:pPr>
        <w:pStyle w:val="2"/>
      </w:pPr>
      <w:r>
        <w:rPr>
          <w:rFonts w:hint="eastAsia"/>
        </w:rPr>
        <w:t>研制进展沟通</w:t>
      </w:r>
    </w:p>
    <w:p w:rsidR="00D52816" w:rsidRPr="00D52816" w:rsidRDefault="00D52816" w:rsidP="0015581D">
      <w:pPr>
        <w:pStyle w:val="ac"/>
        <w:numPr>
          <w:ilvl w:val="0"/>
          <w:numId w:val="4"/>
        </w:numPr>
        <w:ind w:firstLineChars="0"/>
      </w:pPr>
      <w:r>
        <w:rPr>
          <w:rFonts w:hint="eastAsia"/>
        </w:rPr>
        <w:t>每周</w:t>
      </w:r>
      <w:r w:rsidRPr="00D52816">
        <w:rPr>
          <w:rFonts w:hint="eastAsia"/>
        </w:rPr>
        <w:t>提交</w:t>
      </w:r>
      <w:r>
        <w:rPr>
          <w:rFonts w:hint="eastAsia"/>
        </w:rPr>
        <w:t>项目本周进度总结，汇报工作进度，下周工作计划，待解决问题等，周报格式另附；</w:t>
      </w:r>
    </w:p>
    <w:p w:rsidR="00D52816" w:rsidRPr="00D52816" w:rsidRDefault="00D52816" w:rsidP="0015581D">
      <w:pPr>
        <w:pStyle w:val="ac"/>
        <w:numPr>
          <w:ilvl w:val="0"/>
          <w:numId w:val="4"/>
        </w:numPr>
        <w:ind w:firstLineChars="0"/>
      </w:pPr>
      <w:r>
        <w:rPr>
          <w:rFonts w:hint="eastAsia"/>
        </w:rPr>
        <w:t>每月提交项目本月进度总结，汇报工作进度，下月工作计划，待解决问题等，月报格式另附。</w:t>
      </w:r>
    </w:p>
    <w:bookmarkEnd w:id="0"/>
    <w:bookmarkEnd w:id="1"/>
    <w:bookmarkEnd w:id="2"/>
    <w:bookmarkEnd w:id="3"/>
    <w:bookmarkEnd w:id="4"/>
    <w:bookmarkEnd w:id="5"/>
    <w:bookmarkEnd w:id="6"/>
    <w:p w:rsidR="00D52816" w:rsidRPr="00D52816" w:rsidRDefault="00D52816" w:rsidP="00423F83">
      <w:pPr>
        <w:ind w:firstLine="420"/>
      </w:pPr>
    </w:p>
    <w:sectPr w:rsidR="00D52816" w:rsidRPr="00D52816" w:rsidSect="00943DF7">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3F" w:rsidRDefault="00020F3F" w:rsidP="00486342">
      <w:pPr>
        <w:spacing w:line="240" w:lineRule="auto"/>
        <w:ind w:firstLine="420"/>
      </w:pPr>
      <w:r>
        <w:separator/>
      </w:r>
    </w:p>
  </w:endnote>
  <w:endnote w:type="continuationSeparator" w:id="0">
    <w:p w:rsidR="00020F3F" w:rsidRDefault="00020F3F" w:rsidP="0048634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020F3F" w:rsidP="00C65079">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22" w:rsidRDefault="00020F3F" w:rsidP="00350422">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020F3F" w:rsidP="00C65079">
    <w:pPr>
      <w:ind w:firstLine="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3F" w:rsidRDefault="00020F3F" w:rsidP="00486342">
      <w:pPr>
        <w:spacing w:line="240" w:lineRule="auto"/>
        <w:ind w:firstLine="420"/>
      </w:pPr>
      <w:r>
        <w:separator/>
      </w:r>
    </w:p>
  </w:footnote>
  <w:footnote w:type="continuationSeparator" w:id="0">
    <w:p w:rsidR="00020F3F" w:rsidRDefault="00020F3F" w:rsidP="0048634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020F3F" w:rsidP="00C65079">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422" w:rsidRDefault="00020F3F" w:rsidP="00350422">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F4" w:rsidRDefault="00020F3F" w:rsidP="00C65079">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222"/>
    <w:multiLevelType w:val="hybridMultilevel"/>
    <w:tmpl w:val="B6E4FA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DBE4764"/>
    <w:multiLevelType w:val="hybridMultilevel"/>
    <w:tmpl w:val="F5DCC0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3D1F18CC"/>
    <w:multiLevelType w:val="hybridMultilevel"/>
    <w:tmpl w:val="8402C8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5572FA0"/>
    <w:multiLevelType w:val="multilevel"/>
    <w:tmpl w:val="2E0CFA04"/>
    <w:lvl w:ilvl="0">
      <w:start w:val="1"/>
      <w:numFmt w:val="decimal"/>
      <w:pStyle w:val="1"/>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specVanish w:val="0"/>
      </w:rPr>
    </w:lvl>
    <w:lvl w:ilvl="1">
      <w:start w:val="1"/>
      <w:numFmt w:val="decimal"/>
      <w:pStyle w:val="2"/>
      <w:lvlText w:val="%1.%2"/>
      <w:lvlJc w:val="left"/>
      <w:pPr>
        <w:ind w:left="1285"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3">
      <w:start w:val="1"/>
      <w:numFmt w:val="decimal"/>
      <w:pStyle w:val="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4">
      <w:start w:val="1"/>
      <w:numFmt w:val="decimal"/>
      <w:pStyle w:val="5"/>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5">
      <w:start w:val="1"/>
      <w:numFmt w:val="decimal"/>
      <w:pStyle w:val="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6">
      <w:start w:val="1"/>
      <w:numFmt w:val="decimal"/>
      <w:pStyle w:val="7"/>
      <w:lvlText w:val="%1.%2.%3.%4.%5.%6.%7"/>
      <w:lvlJc w:val="left"/>
      <w:pPr>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7">
      <w:start w:val="1"/>
      <w:numFmt w:val="decimal"/>
      <w:pStyle w:val="8"/>
      <w:lvlText w:val="%1.%2.%3.%4.%5.%6.%7.%8"/>
      <w:lvlJc w:val="left"/>
      <w:pPr>
        <w:ind w:left="1440" w:hanging="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lvl w:ilvl="8">
      <w:start w:val="1"/>
      <w:numFmt w:val="decimal"/>
      <w:pStyle w:val="9"/>
      <w:lvlText w:val="%1.%2.%3.%4.%5.%6.%7.%8.%9"/>
      <w:lvlJc w:val="left"/>
      <w:pPr>
        <w:ind w:left="1584" w:hanging="158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specVanish w:val="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3F83"/>
    <w:rsid w:val="00020F3F"/>
    <w:rsid w:val="00073EFB"/>
    <w:rsid w:val="00077528"/>
    <w:rsid w:val="00085BF4"/>
    <w:rsid w:val="000948F8"/>
    <w:rsid w:val="000B43A4"/>
    <w:rsid w:val="00132727"/>
    <w:rsid w:val="001340FB"/>
    <w:rsid w:val="0015581D"/>
    <w:rsid w:val="00174068"/>
    <w:rsid w:val="001D0635"/>
    <w:rsid w:val="001D2359"/>
    <w:rsid w:val="001E31E7"/>
    <w:rsid w:val="001F086F"/>
    <w:rsid w:val="001F5D1D"/>
    <w:rsid w:val="001F6AF2"/>
    <w:rsid w:val="002074CA"/>
    <w:rsid w:val="00207CE8"/>
    <w:rsid w:val="002147F0"/>
    <w:rsid w:val="002247FA"/>
    <w:rsid w:val="002853A4"/>
    <w:rsid w:val="002A57F0"/>
    <w:rsid w:val="003264AB"/>
    <w:rsid w:val="00336654"/>
    <w:rsid w:val="003618F1"/>
    <w:rsid w:val="003816A7"/>
    <w:rsid w:val="003F4FA4"/>
    <w:rsid w:val="004169B8"/>
    <w:rsid w:val="00423F83"/>
    <w:rsid w:val="0043534B"/>
    <w:rsid w:val="00457146"/>
    <w:rsid w:val="00465951"/>
    <w:rsid w:val="00476CA1"/>
    <w:rsid w:val="00486342"/>
    <w:rsid w:val="004D1060"/>
    <w:rsid w:val="004F2AEE"/>
    <w:rsid w:val="004F5032"/>
    <w:rsid w:val="00510AF9"/>
    <w:rsid w:val="00525B68"/>
    <w:rsid w:val="005B2D1A"/>
    <w:rsid w:val="0061319B"/>
    <w:rsid w:val="00620FED"/>
    <w:rsid w:val="0062406E"/>
    <w:rsid w:val="00634047"/>
    <w:rsid w:val="00672356"/>
    <w:rsid w:val="00682441"/>
    <w:rsid w:val="00685C6A"/>
    <w:rsid w:val="00693BDB"/>
    <w:rsid w:val="006A4407"/>
    <w:rsid w:val="006C6285"/>
    <w:rsid w:val="006D7C3D"/>
    <w:rsid w:val="006E4AAA"/>
    <w:rsid w:val="00706632"/>
    <w:rsid w:val="007668E6"/>
    <w:rsid w:val="007810DB"/>
    <w:rsid w:val="007B7B57"/>
    <w:rsid w:val="007B7B6D"/>
    <w:rsid w:val="007C0332"/>
    <w:rsid w:val="0081129F"/>
    <w:rsid w:val="00832F45"/>
    <w:rsid w:val="00846ED3"/>
    <w:rsid w:val="00863957"/>
    <w:rsid w:val="008677D6"/>
    <w:rsid w:val="008925E2"/>
    <w:rsid w:val="008B36AB"/>
    <w:rsid w:val="008F52C5"/>
    <w:rsid w:val="00933EBE"/>
    <w:rsid w:val="009471CB"/>
    <w:rsid w:val="009527F7"/>
    <w:rsid w:val="0098235B"/>
    <w:rsid w:val="00987A77"/>
    <w:rsid w:val="00990881"/>
    <w:rsid w:val="009C126E"/>
    <w:rsid w:val="009D2D73"/>
    <w:rsid w:val="00A468F7"/>
    <w:rsid w:val="00A64A30"/>
    <w:rsid w:val="00A70315"/>
    <w:rsid w:val="00AB2A4A"/>
    <w:rsid w:val="00AE260C"/>
    <w:rsid w:val="00AE4182"/>
    <w:rsid w:val="00B65D1F"/>
    <w:rsid w:val="00BA61E8"/>
    <w:rsid w:val="00BA7B7A"/>
    <w:rsid w:val="00BB1885"/>
    <w:rsid w:val="00BF7FB9"/>
    <w:rsid w:val="00C21206"/>
    <w:rsid w:val="00C92992"/>
    <w:rsid w:val="00CD0EC7"/>
    <w:rsid w:val="00D04A5E"/>
    <w:rsid w:val="00D26A76"/>
    <w:rsid w:val="00D34157"/>
    <w:rsid w:val="00D52816"/>
    <w:rsid w:val="00D66895"/>
    <w:rsid w:val="00DB3894"/>
    <w:rsid w:val="00DC4456"/>
    <w:rsid w:val="00E46ABF"/>
    <w:rsid w:val="00E57575"/>
    <w:rsid w:val="00E620C3"/>
    <w:rsid w:val="00E9593F"/>
    <w:rsid w:val="00ED0CF8"/>
    <w:rsid w:val="00F0600D"/>
    <w:rsid w:val="00F46C54"/>
    <w:rsid w:val="00FC69AE"/>
    <w:rsid w:val="00FE7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83"/>
    <w:pPr>
      <w:widowControl w:val="0"/>
      <w:spacing w:line="360" w:lineRule="auto"/>
      <w:ind w:firstLineChars="200" w:firstLine="200"/>
      <w:jc w:val="both"/>
      <w:textAlignment w:val="center"/>
    </w:pPr>
    <w:rPr>
      <w:rFonts w:ascii="Times New Roman" w:eastAsia="宋体" w:hAnsi="Times New Roman" w:cs="Times New Roman"/>
    </w:rPr>
  </w:style>
  <w:style w:type="paragraph" w:styleId="1">
    <w:name w:val="heading 1"/>
    <w:basedOn w:val="a"/>
    <w:next w:val="a"/>
    <w:link w:val="1Char"/>
    <w:qFormat/>
    <w:rsid w:val="003F4FA4"/>
    <w:pPr>
      <w:keepNext/>
      <w:keepLines/>
      <w:numPr>
        <w:numId w:val="1"/>
      </w:numPr>
      <w:spacing w:before="100" w:after="100" w:line="240" w:lineRule="auto"/>
      <w:ind w:firstLineChars="0" w:firstLine="0"/>
      <w:jc w:val="left"/>
      <w:outlineLvl w:val="0"/>
    </w:pPr>
    <w:rPr>
      <w:rFonts w:eastAsia="黑体"/>
      <w:b/>
      <w:bCs/>
      <w:kern w:val="44"/>
      <w:sz w:val="36"/>
      <w:szCs w:val="44"/>
    </w:rPr>
  </w:style>
  <w:style w:type="paragraph" w:styleId="2">
    <w:name w:val="heading 2"/>
    <w:basedOn w:val="a"/>
    <w:next w:val="a"/>
    <w:link w:val="2Char"/>
    <w:unhideWhenUsed/>
    <w:qFormat/>
    <w:rsid w:val="003F4FA4"/>
    <w:pPr>
      <w:keepNext/>
      <w:keepLines/>
      <w:numPr>
        <w:ilvl w:val="1"/>
        <w:numId w:val="1"/>
      </w:numPr>
      <w:spacing w:before="100" w:after="100" w:line="240" w:lineRule="auto"/>
      <w:ind w:left="0" w:firstLineChars="0" w:firstLine="0"/>
      <w:outlineLvl w:val="1"/>
    </w:pPr>
    <w:rPr>
      <w:rFonts w:eastAsia="楷体"/>
      <w:b/>
      <w:bCs/>
      <w:sz w:val="36"/>
      <w:szCs w:val="44"/>
    </w:rPr>
  </w:style>
  <w:style w:type="paragraph" w:styleId="3">
    <w:name w:val="heading 3"/>
    <w:basedOn w:val="a"/>
    <w:next w:val="a"/>
    <w:link w:val="3Char"/>
    <w:unhideWhenUsed/>
    <w:qFormat/>
    <w:rsid w:val="00423F83"/>
    <w:pPr>
      <w:keepNext/>
      <w:keepLines/>
      <w:numPr>
        <w:ilvl w:val="2"/>
        <w:numId w:val="1"/>
      </w:numPr>
      <w:spacing w:before="200" w:after="200"/>
      <w:ind w:firstLineChars="0" w:firstLine="0"/>
      <w:outlineLvl w:val="2"/>
    </w:pPr>
    <w:rPr>
      <w:rFonts w:eastAsia="楷体"/>
      <w:b/>
      <w:bCs/>
      <w:sz w:val="32"/>
      <w:szCs w:val="32"/>
    </w:rPr>
  </w:style>
  <w:style w:type="paragraph" w:styleId="4">
    <w:name w:val="heading 4"/>
    <w:basedOn w:val="a"/>
    <w:next w:val="a"/>
    <w:link w:val="4Char"/>
    <w:unhideWhenUsed/>
    <w:qFormat/>
    <w:rsid w:val="00423F83"/>
    <w:pPr>
      <w:keepNext/>
      <w:keepLines/>
      <w:numPr>
        <w:ilvl w:val="3"/>
        <w:numId w:val="1"/>
      </w:numPr>
      <w:ind w:firstLineChars="0" w:firstLine="0"/>
      <w:outlineLvl w:val="3"/>
    </w:pPr>
    <w:rPr>
      <w:rFonts w:eastAsia="楷体"/>
      <w:b/>
      <w:bCs/>
      <w:sz w:val="30"/>
      <w:szCs w:val="30"/>
    </w:rPr>
  </w:style>
  <w:style w:type="paragraph" w:styleId="5">
    <w:name w:val="heading 5"/>
    <w:basedOn w:val="a"/>
    <w:next w:val="a"/>
    <w:link w:val="5Char"/>
    <w:unhideWhenUsed/>
    <w:qFormat/>
    <w:rsid w:val="00423F83"/>
    <w:pPr>
      <w:keepNext/>
      <w:keepLines/>
      <w:numPr>
        <w:ilvl w:val="4"/>
        <w:numId w:val="1"/>
      </w:numPr>
      <w:ind w:left="0" w:firstLineChars="0" w:firstLine="0"/>
      <w:outlineLvl w:val="4"/>
    </w:pPr>
    <w:rPr>
      <w:rFonts w:eastAsia="楷体"/>
      <w:b/>
      <w:bCs/>
      <w:sz w:val="30"/>
      <w:szCs w:val="30"/>
    </w:rPr>
  </w:style>
  <w:style w:type="paragraph" w:styleId="6">
    <w:name w:val="heading 6"/>
    <w:basedOn w:val="a"/>
    <w:next w:val="a"/>
    <w:link w:val="6Char"/>
    <w:unhideWhenUsed/>
    <w:qFormat/>
    <w:rsid w:val="00423F83"/>
    <w:pPr>
      <w:keepNext/>
      <w:keepLines/>
      <w:numPr>
        <w:ilvl w:val="5"/>
        <w:numId w:val="1"/>
      </w:numPr>
      <w:ind w:left="0" w:firstLineChars="0" w:firstLine="0"/>
      <w:outlineLvl w:val="5"/>
    </w:pPr>
    <w:rPr>
      <w:rFonts w:eastAsia="楷体"/>
      <w:b/>
      <w:bCs/>
      <w:sz w:val="30"/>
      <w:szCs w:val="30"/>
    </w:rPr>
  </w:style>
  <w:style w:type="paragraph" w:styleId="7">
    <w:name w:val="heading 7"/>
    <w:basedOn w:val="a"/>
    <w:next w:val="a"/>
    <w:link w:val="7Char"/>
    <w:unhideWhenUsed/>
    <w:qFormat/>
    <w:rsid w:val="00423F83"/>
    <w:pPr>
      <w:keepNext/>
      <w:keepLines/>
      <w:numPr>
        <w:ilvl w:val="6"/>
        <w:numId w:val="1"/>
      </w:numPr>
      <w:ind w:left="0" w:firstLineChars="0" w:firstLine="0"/>
      <w:outlineLvl w:val="6"/>
    </w:pPr>
    <w:rPr>
      <w:rFonts w:eastAsia="楷体"/>
      <w:b/>
      <w:bCs/>
      <w:sz w:val="30"/>
      <w:szCs w:val="30"/>
    </w:rPr>
  </w:style>
  <w:style w:type="paragraph" w:styleId="8">
    <w:name w:val="heading 8"/>
    <w:basedOn w:val="a"/>
    <w:next w:val="a"/>
    <w:link w:val="8Char"/>
    <w:unhideWhenUsed/>
    <w:qFormat/>
    <w:rsid w:val="00423F83"/>
    <w:pPr>
      <w:keepNext/>
      <w:keepLines/>
      <w:numPr>
        <w:ilvl w:val="7"/>
        <w:numId w:val="1"/>
      </w:numPr>
      <w:ind w:left="0" w:firstLineChars="0" w:firstLine="0"/>
      <w:outlineLvl w:val="7"/>
    </w:pPr>
    <w:rPr>
      <w:rFonts w:eastAsia="楷体"/>
      <w:b/>
      <w:sz w:val="30"/>
      <w:szCs w:val="30"/>
    </w:rPr>
  </w:style>
  <w:style w:type="paragraph" w:styleId="9">
    <w:name w:val="heading 9"/>
    <w:basedOn w:val="a"/>
    <w:next w:val="a"/>
    <w:link w:val="9Char"/>
    <w:unhideWhenUsed/>
    <w:qFormat/>
    <w:rsid w:val="00423F83"/>
    <w:pPr>
      <w:keepNext/>
      <w:keepLines/>
      <w:numPr>
        <w:ilvl w:val="8"/>
        <w:numId w:val="1"/>
      </w:numPr>
      <w:ind w:left="0" w:firstLineChars="0" w:firstLine="0"/>
      <w:outlineLvl w:val="8"/>
    </w:pPr>
    <w:rPr>
      <w:rFonts w:eastAsia="楷体"/>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4FA4"/>
    <w:rPr>
      <w:rFonts w:ascii="Times New Roman" w:eastAsia="黑体" w:hAnsi="Times New Roman" w:cs="Times New Roman"/>
      <w:b/>
      <w:bCs/>
      <w:kern w:val="44"/>
      <w:sz w:val="36"/>
      <w:szCs w:val="44"/>
    </w:rPr>
  </w:style>
  <w:style w:type="character" w:customStyle="1" w:styleId="2Char">
    <w:name w:val="标题 2 Char"/>
    <w:basedOn w:val="a0"/>
    <w:link w:val="2"/>
    <w:rsid w:val="003F4FA4"/>
    <w:rPr>
      <w:rFonts w:ascii="Times New Roman" w:eastAsia="楷体" w:hAnsi="Times New Roman" w:cs="Times New Roman"/>
      <w:b/>
      <w:bCs/>
      <w:sz w:val="36"/>
      <w:szCs w:val="44"/>
    </w:rPr>
  </w:style>
  <w:style w:type="character" w:customStyle="1" w:styleId="3Char">
    <w:name w:val="标题 3 Char"/>
    <w:basedOn w:val="a0"/>
    <w:link w:val="3"/>
    <w:rsid w:val="00423F83"/>
    <w:rPr>
      <w:rFonts w:ascii="Times New Roman" w:eastAsia="楷体" w:hAnsi="Times New Roman" w:cs="Times New Roman"/>
      <w:b/>
      <w:bCs/>
      <w:sz w:val="32"/>
      <w:szCs w:val="32"/>
    </w:rPr>
  </w:style>
  <w:style w:type="character" w:customStyle="1" w:styleId="4Char">
    <w:name w:val="标题 4 Char"/>
    <w:basedOn w:val="a0"/>
    <w:link w:val="4"/>
    <w:rsid w:val="00423F83"/>
    <w:rPr>
      <w:rFonts w:ascii="Times New Roman" w:eastAsia="楷体" w:hAnsi="Times New Roman" w:cs="Times New Roman"/>
      <w:b/>
      <w:bCs/>
      <w:sz w:val="30"/>
      <w:szCs w:val="30"/>
    </w:rPr>
  </w:style>
  <w:style w:type="character" w:customStyle="1" w:styleId="5Char">
    <w:name w:val="标题 5 Char"/>
    <w:basedOn w:val="a0"/>
    <w:link w:val="5"/>
    <w:rsid w:val="00423F83"/>
    <w:rPr>
      <w:rFonts w:ascii="Times New Roman" w:eastAsia="楷体" w:hAnsi="Times New Roman" w:cs="Times New Roman"/>
      <w:b/>
      <w:bCs/>
      <w:sz w:val="30"/>
      <w:szCs w:val="30"/>
    </w:rPr>
  </w:style>
  <w:style w:type="character" w:customStyle="1" w:styleId="6Char">
    <w:name w:val="标题 6 Char"/>
    <w:basedOn w:val="a0"/>
    <w:link w:val="6"/>
    <w:rsid w:val="00423F83"/>
    <w:rPr>
      <w:rFonts w:ascii="Times New Roman" w:eastAsia="楷体" w:hAnsi="Times New Roman" w:cs="Times New Roman"/>
      <w:b/>
      <w:bCs/>
      <w:sz w:val="30"/>
      <w:szCs w:val="30"/>
    </w:rPr>
  </w:style>
  <w:style w:type="character" w:customStyle="1" w:styleId="7Char">
    <w:name w:val="标题 7 Char"/>
    <w:basedOn w:val="a0"/>
    <w:link w:val="7"/>
    <w:rsid w:val="00423F83"/>
    <w:rPr>
      <w:rFonts w:ascii="Times New Roman" w:eastAsia="楷体" w:hAnsi="Times New Roman" w:cs="Times New Roman"/>
      <w:b/>
      <w:bCs/>
      <w:sz w:val="30"/>
      <w:szCs w:val="30"/>
    </w:rPr>
  </w:style>
  <w:style w:type="character" w:customStyle="1" w:styleId="8Char">
    <w:name w:val="标题 8 Char"/>
    <w:basedOn w:val="a0"/>
    <w:link w:val="8"/>
    <w:rsid w:val="00423F83"/>
    <w:rPr>
      <w:rFonts w:ascii="Times New Roman" w:eastAsia="楷体" w:hAnsi="Times New Roman" w:cs="Times New Roman"/>
      <w:b/>
      <w:sz w:val="30"/>
      <w:szCs w:val="30"/>
    </w:rPr>
  </w:style>
  <w:style w:type="character" w:customStyle="1" w:styleId="9Char">
    <w:name w:val="标题 9 Char"/>
    <w:basedOn w:val="a0"/>
    <w:link w:val="9"/>
    <w:rsid w:val="00423F83"/>
    <w:rPr>
      <w:rFonts w:ascii="Times New Roman" w:eastAsia="楷体" w:hAnsi="Times New Roman" w:cs="Times New Roman"/>
      <w:b/>
      <w:sz w:val="30"/>
      <w:szCs w:val="30"/>
    </w:rPr>
  </w:style>
  <w:style w:type="paragraph" w:styleId="a3">
    <w:name w:val="caption"/>
    <w:aliases w:val="图表注记"/>
    <w:basedOn w:val="a"/>
    <w:next w:val="a"/>
    <w:link w:val="Char"/>
    <w:uiPriority w:val="35"/>
    <w:unhideWhenUsed/>
    <w:qFormat/>
    <w:rsid w:val="00423F83"/>
    <w:pPr>
      <w:ind w:firstLineChars="0" w:firstLine="0"/>
      <w:jc w:val="center"/>
    </w:pPr>
    <w:rPr>
      <w:rFonts w:ascii="Cambria" w:eastAsia="黑体" w:hAnsi="Cambria"/>
      <w:sz w:val="20"/>
      <w:szCs w:val="20"/>
    </w:rPr>
  </w:style>
  <w:style w:type="paragraph" w:styleId="a4">
    <w:name w:val="header"/>
    <w:basedOn w:val="a"/>
    <w:link w:val="Char0"/>
    <w:uiPriority w:val="99"/>
    <w:unhideWhenUsed/>
    <w:rsid w:val="00423F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423F83"/>
    <w:rPr>
      <w:rFonts w:ascii="Times New Roman" w:eastAsia="宋体" w:hAnsi="Times New Roman" w:cs="Times New Roman"/>
      <w:sz w:val="18"/>
      <w:szCs w:val="18"/>
    </w:rPr>
  </w:style>
  <w:style w:type="paragraph" w:styleId="a5">
    <w:name w:val="footer"/>
    <w:basedOn w:val="a"/>
    <w:link w:val="Char1"/>
    <w:uiPriority w:val="99"/>
    <w:unhideWhenUsed/>
    <w:rsid w:val="00423F83"/>
    <w:pPr>
      <w:tabs>
        <w:tab w:val="center" w:pos="4153"/>
        <w:tab w:val="right" w:pos="8306"/>
      </w:tabs>
      <w:snapToGrid w:val="0"/>
      <w:spacing w:line="240" w:lineRule="auto"/>
      <w:jc w:val="center"/>
    </w:pPr>
    <w:rPr>
      <w:sz w:val="18"/>
      <w:szCs w:val="18"/>
    </w:rPr>
  </w:style>
  <w:style w:type="character" w:customStyle="1" w:styleId="Char1">
    <w:name w:val="页脚 Char"/>
    <w:basedOn w:val="a0"/>
    <w:link w:val="a5"/>
    <w:uiPriority w:val="99"/>
    <w:rsid w:val="00423F83"/>
    <w:rPr>
      <w:rFonts w:ascii="Times New Roman" w:eastAsia="宋体" w:hAnsi="Times New Roman" w:cs="Times New Roman"/>
      <w:sz w:val="18"/>
      <w:szCs w:val="18"/>
    </w:rPr>
  </w:style>
  <w:style w:type="character" w:styleId="a6">
    <w:name w:val="Emphasis"/>
    <w:aliases w:val="强调加粗文字"/>
    <w:qFormat/>
    <w:rsid w:val="00423F83"/>
    <w:rPr>
      <w:rFonts w:ascii="Arial" w:hAnsi="Arial"/>
      <w:b/>
      <w:spacing w:val="-10"/>
      <w:sz w:val="21"/>
    </w:rPr>
  </w:style>
  <w:style w:type="paragraph" w:styleId="a7">
    <w:name w:val="Quote"/>
    <w:aliases w:val="图片样式"/>
    <w:basedOn w:val="a"/>
    <w:next w:val="a"/>
    <w:link w:val="Char2"/>
    <w:qFormat/>
    <w:rsid w:val="00423F83"/>
    <w:pPr>
      <w:widowControl/>
      <w:ind w:firstLineChars="0" w:firstLine="0"/>
      <w:jc w:val="center"/>
    </w:pPr>
    <w:rPr>
      <w:iCs/>
      <w:kern w:val="0"/>
      <w:szCs w:val="21"/>
      <w:lang w:eastAsia="en-US" w:bidi="en-US"/>
    </w:rPr>
  </w:style>
  <w:style w:type="character" w:customStyle="1" w:styleId="Char2">
    <w:name w:val="引用 Char"/>
    <w:aliases w:val="图片样式 Char"/>
    <w:basedOn w:val="a0"/>
    <w:link w:val="a7"/>
    <w:rsid w:val="00423F83"/>
    <w:rPr>
      <w:rFonts w:ascii="Times New Roman" w:eastAsia="宋体" w:hAnsi="Times New Roman" w:cs="Times New Roman"/>
      <w:iCs/>
      <w:kern w:val="0"/>
      <w:szCs w:val="21"/>
      <w:lang w:eastAsia="en-US" w:bidi="en-US"/>
    </w:rPr>
  </w:style>
  <w:style w:type="character" w:customStyle="1" w:styleId="Char">
    <w:name w:val="题注 Char"/>
    <w:aliases w:val="图表注记 Char"/>
    <w:link w:val="a3"/>
    <w:uiPriority w:val="35"/>
    <w:rsid w:val="00423F83"/>
    <w:rPr>
      <w:rFonts w:ascii="Cambria" w:eastAsia="黑体" w:hAnsi="Cambria" w:cs="Times New Roman"/>
      <w:sz w:val="20"/>
      <w:szCs w:val="20"/>
    </w:rPr>
  </w:style>
  <w:style w:type="paragraph" w:customStyle="1" w:styleId="a8">
    <w:name w:val="表标题"/>
    <w:basedOn w:val="a"/>
    <w:link w:val="Char3"/>
    <w:qFormat/>
    <w:rsid w:val="00423F83"/>
    <w:pPr>
      <w:spacing w:line="240" w:lineRule="auto"/>
      <w:ind w:firstLineChars="0" w:firstLine="0"/>
      <w:jc w:val="center"/>
      <w:textAlignment w:val="auto"/>
    </w:pPr>
    <w:rPr>
      <w:rFonts w:ascii="宋体" w:hAnsi="宋体" w:cs="宋体"/>
      <w:b/>
      <w:bCs/>
      <w:sz w:val="20"/>
      <w:szCs w:val="20"/>
      <w:lang w:bidi="en-US"/>
    </w:rPr>
  </w:style>
  <w:style w:type="paragraph" w:customStyle="1" w:styleId="a9">
    <w:name w:val="表左对齐"/>
    <w:basedOn w:val="a"/>
    <w:qFormat/>
    <w:rsid w:val="00423F83"/>
    <w:pPr>
      <w:spacing w:line="240" w:lineRule="atLeast"/>
      <w:ind w:firstLineChars="0" w:firstLine="0"/>
      <w:textAlignment w:val="auto"/>
    </w:pPr>
    <w:rPr>
      <w:rFonts w:ascii="宋体" w:hAnsi="宋体" w:cs="宋体"/>
      <w:sz w:val="20"/>
      <w:szCs w:val="20"/>
    </w:rPr>
  </w:style>
  <w:style w:type="paragraph" w:customStyle="1" w:styleId="aa">
    <w:name w:val="表居中"/>
    <w:basedOn w:val="a9"/>
    <w:qFormat/>
    <w:rsid w:val="00423F83"/>
    <w:pPr>
      <w:jc w:val="center"/>
    </w:pPr>
  </w:style>
  <w:style w:type="character" w:customStyle="1" w:styleId="Char3">
    <w:name w:val="表标题 Char"/>
    <w:link w:val="a8"/>
    <w:rsid w:val="00423F83"/>
    <w:rPr>
      <w:rFonts w:ascii="宋体" w:eastAsia="宋体" w:hAnsi="宋体" w:cs="宋体"/>
      <w:b/>
      <w:bCs/>
      <w:sz w:val="20"/>
      <w:szCs w:val="20"/>
      <w:lang w:bidi="en-US"/>
    </w:rPr>
  </w:style>
  <w:style w:type="paragraph" w:styleId="ab">
    <w:name w:val="Title"/>
    <w:basedOn w:val="a"/>
    <w:next w:val="a"/>
    <w:link w:val="Char4"/>
    <w:uiPriority w:val="10"/>
    <w:qFormat/>
    <w:rsid w:val="00423F83"/>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b"/>
    <w:uiPriority w:val="10"/>
    <w:rsid w:val="00423F83"/>
    <w:rPr>
      <w:rFonts w:asciiTheme="majorHAnsi" w:eastAsia="宋体" w:hAnsiTheme="majorHAnsi" w:cstheme="majorBidi"/>
      <w:b/>
      <w:bCs/>
      <w:sz w:val="32"/>
      <w:szCs w:val="32"/>
    </w:rPr>
  </w:style>
  <w:style w:type="paragraph" w:styleId="ac">
    <w:name w:val="List Paragraph"/>
    <w:basedOn w:val="a"/>
    <w:uiPriority w:val="34"/>
    <w:qFormat/>
    <w:rsid w:val="00672356"/>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39993">
      <w:bodyDiv w:val="1"/>
      <w:marLeft w:val="0"/>
      <w:marRight w:val="0"/>
      <w:marTop w:val="0"/>
      <w:marBottom w:val="0"/>
      <w:divBdr>
        <w:top w:val="none" w:sz="0" w:space="0" w:color="auto"/>
        <w:left w:val="none" w:sz="0" w:space="0" w:color="auto"/>
        <w:bottom w:val="none" w:sz="0" w:space="0" w:color="auto"/>
        <w:right w:val="none" w:sz="0" w:space="0" w:color="auto"/>
      </w:divBdr>
    </w:div>
    <w:div w:id="854079099">
      <w:bodyDiv w:val="1"/>
      <w:marLeft w:val="0"/>
      <w:marRight w:val="0"/>
      <w:marTop w:val="0"/>
      <w:marBottom w:val="0"/>
      <w:divBdr>
        <w:top w:val="none" w:sz="0" w:space="0" w:color="auto"/>
        <w:left w:val="none" w:sz="0" w:space="0" w:color="auto"/>
        <w:bottom w:val="none" w:sz="0" w:space="0" w:color="auto"/>
        <w:right w:val="none" w:sz="0" w:space="0" w:color="auto"/>
      </w:divBdr>
    </w:div>
    <w:div w:id="1282496644">
      <w:bodyDiv w:val="1"/>
      <w:marLeft w:val="0"/>
      <w:marRight w:val="0"/>
      <w:marTop w:val="0"/>
      <w:marBottom w:val="0"/>
      <w:divBdr>
        <w:top w:val="none" w:sz="0" w:space="0" w:color="auto"/>
        <w:left w:val="none" w:sz="0" w:space="0" w:color="auto"/>
        <w:bottom w:val="none" w:sz="0" w:space="0" w:color="auto"/>
        <w:right w:val="none" w:sz="0" w:space="0" w:color="auto"/>
      </w:divBdr>
    </w:div>
    <w:div w:id="1858544142">
      <w:bodyDiv w:val="1"/>
      <w:marLeft w:val="0"/>
      <w:marRight w:val="0"/>
      <w:marTop w:val="0"/>
      <w:marBottom w:val="0"/>
      <w:divBdr>
        <w:top w:val="none" w:sz="0" w:space="0" w:color="auto"/>
        <w:left w:val="none" w:sz="0" w:space="0" w:color="auto"/>
        <w:bottom w:val="none" w:sz="0" w:space="0" w:color="auto"/>
        <w:right w:val="none" w:sz="0" w:space="0" w:color="auto"/>
      </w:divBdr>
    </w:div>
    <w:div w:id="18678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759A-7ABC-49C0-A41F-9068DFA9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79</cp:revision>
  <dcterms:created xsi:type="dcterms:W3CDTF">2018-06-11T02:52:00Z</dcterms:created>
  <dcterms:modified xsi:type="dcterms:W3CDTF">2018-06-19T07:42:00Z</dcterms:modified>
</cp:coreProperties>
</file>